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F63" w:rsidRDefault="005A1F63" w:rsidP="005A1F63">
      <w:pPr>
        <w:widowControl w:val="0"/>
        <w:autoSpaceDE w:val="0"/>
        <w:autoSpaceDN w:val="0"/>
        <w:adjustRightInd w:val="0"/>
        <w:jc w:val="center"/>
        <w:rPr>
          <w:rFonts w:ascii="Arial" w:hAnsi="Arial" w:cs="Arial"/>
          <w:color w:val="000000"/>
          <w:sz w:val="20"/>
          <w:szCs w:val="20"/>
        </w:rPr>
      </w:pPr>
      <w:r>
        <w:rPr>
          <w:rFonts w:ascii="Arial" w:hAnsi="Arial" w:cs="Arial"/>
          <w:noProof/>
          <w:color w:val="000000"/>
          <w:sz w:val="20"/>
          <w:szCs w:val="20"/>
        </w:rPr>
        <w:drawing>
          <wp:inline distT="0" distB="0" distL="0" distR="0" wp14:anchorId="3C704D65" wp14:editId="3B55F083">
            <wp:extent cx="2857500" cy="571500"/>
            <wp:effectExtent l="0" t="0" r="0" b="0"/>
            <wp:docPr id="1" name="Image 1" descr="C:\Users\3252336\Documents\2017 Works\0 IFCS\Communication IFCS\0 - charte graphique 2015\Logos\LOGO-BLEU-APHP1-300x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3252336\Documents\2017 Works\0 IFCS\Communication IFCS\0 - charte graphique 2015\Logos\LOGO-BLEU-APHP1-300x6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571500"/>
                    </a:xfrm>
                    <a:prstGeom prst="rect">
                      <a:avLst/>
                    </a:prstGeom>
                    <a:noFill/>
                    <a:ln>
                      <a:noFill/>
                    </a:ln>
                  </pic:spPr>
                </pic:pic>
              </a:graphicData>
            </a:graphic>
          </wp:inline>
        </w:drawing>
      </w:r>
    </w:p>
    <w:p w:rsidR="005A1F63" w:rsidRPr="003D6B09" w:rsidRDefault="005A1F63" w:rsidP="005A1F63">
      <w:pPr>
        <w:widowControl w:val="0"/>
        <w:autoSpaceDE w:val="0"/>
        <w:autoSpaceDN w:val="0"/>
        <w:adjustRightInd w:val="0"/>
        <w:rPr>
          <w:rFonts w:ascii="Arial" w:hAnsi="Arial" w:cs="Arial"/>
          <w:color w:val="000000"/>
          <w:sz w:val="20"/>
          <w:szCs w:val="20"/>
        </w:rPr>
      </w:pPr>
    </w:p>
    <w:p w:rsidR="005A1F63" w:rsidRPr="003D6B09" w:rsidRDefault="005A1F63" w:rsidP="005A1F63">
      <w:pPr>
        <w:widowControl w:val="0"/>
        <w:autoSpaceDE w:val="0"/>
        <w:autoSpaceDN w:val="0"/>
        <w:adjustRightInd w:val="0"/>
        <w:rPr>
          <w:rFonts w:ascii="Arial" w:hAnsi="Arial" w:cs="Arial"/>
          <w:color w:val="000000"/>
          <w:sz w:val="20"/>
          <w:szCs w:val="20"/>
        </w:rPr>
      </w:pPr>
    </w:p>
    <w:p w:rsidR="005A1F63" w:rsidRPr="00AB471E" w:rsidRDefault="005A1F63" w:rsidP="005A1F63">
      <w:pPr>
        <w:pStyle w:val="Retraitcorpsdetexte"/>
        <w:pBdr>
          <w:top w:val="single" w:sz="4" w:space="1" w:color="auto"/>
          <w:left w:val="single" w:sz="4" w:space="4" w:color="auto"/>
          <w:bottom w:val="single" w:sz="4" w:space="1" w:color="auto"/>
          <w:right w:val="single" w:sz="4" w:space="4" w:color="auto"/>
        </w:pBdr>
        <w:spacing w:before="0"/>
        <w:ind w:left="0"/>
        <w:jc w:val="left"/>
        <w:rPr>
          <w:b w:val="0"/>
          <w:color w:val="000000"/>
          <w:sz w:val="24"/>
          <w:szCs w:val="24"/>
        </w:rPr>
      </w:pPr>
    </w:p>
    <w:p w:rsidR="005A1F63" w:rsidRPr="00AB471E" w:rsidRDefault="005A1F63" w:rsidP="005A1F63">
      <w:pPr>
        <w:pStyle w:val="Retraitcorpsdetexte"/>
        <w:pBdr>
          <w:top w:val="single" w:sz="4" w:space="1" w:color="auto"/>
          <w:left w:val="single" w:sz="4" w:space="4" w:color="auto"/>
          <w:bottom w:val="single" w:sz="4" w:space="1" w:color="auto"/>
          <w:right w:val="single" w:sz="4" w:space="4" w:color="auto"/>
        </w:pBdr>
        <w:spacing w:before="0"/>
        <w:ind w:left="0"/>
        <w:rPr>
          <w:b w:val="0"/>
          <w:color w:val="000000"/>
          <w:sz w:val="24"/>
          <w:szCs w:val="24"/>
        </w:rPr>
      </w:pPr>
    </w:p>
    <w:p w:rsidR="005A1F63" w:rsidRPr="003D6B09" w:rsidRDefault="005A1F63" w:rsidP="005A1F63">
      <w:pPr>
        <w:pStyle w:val="Retraitcorpsdetexte"/>
        <w:pBdr>
          <w:top w:val="single" w:sz="4" w:space="1" w:color="auto"/>
          <w:left w:val="single" w:sz="4" w:space="4" w:color="auto"/>
          <w:bottom w:val="single" w:sz="4" w:space="1" w:color="auto"/>
          <w:right w:val="single" w:sz="4" w:space="4" w:color="auto"/>
        </w:pBdr>
        <w:spacing w:before="0"/>
        <w:ind w:left="0"/>
        <w:rPr>
          <w:color w:val="000000"/>
          <w:sz w:val="28"/>
          <w:szCs w:val="28"/>
        </w:rPr>
      </w:pPr>
      <w:r w:rsidRPr="003D6B09">
        <w:rPr>
          <w:color w:val="000000"/>
          <w:sz w:val="28"/>
          <w:szCs w:val="28"/>
        </w:rPr>
        <w:t>REGLEMENT DE CONSULTATION</w:t>
      </w:r>
    </w:p>
    <w:p w:rsidR="005A1F63" w:rsidRPr="002367CA" w:rsidRDefault="005A1F63" w:rsidP="005A1F63">
      <w:pPr>
        <w:pStyle w:val="Retraitcorpsdetexte"/>
        <w:pBdr>
          <w:top w:val="single" w:sz="4" w:space="1" w:color="auto"/>
          <w:left w:val="single" w:sz="4" w:space="4" w:color="auto"/>
          <w:bottom w:val="single" w:sz="4" w:space="1" w:color="auto"/>
          <w:right w:val="single" w:sz="4" w:space="4" w:color="auto"/>
        </w:pBdr>
        <w:spacing w:before="0"/>
        <w:ind w:left="0"/>
        <w:rPr>
          <w:color w:val="000000"/>
          <w:sz w:val="28"/>
          <w:szCs w:val="28"/>
        </w:rPr>
      </w:pPr>
    </w:p>
    <w:p w:rsidR="005A1F63" w:rsidRPr="00002FEA" w:rsidRDefault="005A1F63" w:rsidP="005A1F63">
      <w:pPr>
        <w:pStyle w:val="Retraitcorpsdetexte"/>
        <w:pBdr>
          <w:top w:val="single" w:sz="4" w:space="1" w:color="auto"/>
          <w:left w:val="single" w:sz="4" w:space="4" w:color="auto"/>
          <w:bottom w:val="single" w:sz="4" w:space="1" w:color="auto"/>
          <w:right w:val="single" w:sz="4" w:space="4" w:color="auto"/>
        </w:pBdr>
        <w:spacing w:before="0"/>
        <w:ind w:left="0"/>
        <w:rPr>
          <w:color w:val="000000"/>
          <w:sz w:val="24"/>
          <w:szCs w:val="24"/>
        </w:rPr>
      </w:pPr>
      <w:r w:rsidRPr="00002FEA">
        <w:rPr>
          <w:color w:val="000000"/>
          <w:sz w:val="24"/>
          <w:szCs w:val="24"/>
        </w:rPr>
        <w:t xml:space="preserve">Consultation </w:t>
      </w:r>
      <w:r w:rsidR="00D132DB" w:rsidRPr="00D132DB">
        <w:rPr>
          <w:color w:val="000000"/>
          <w:sz w:val="24"/>
          <w:szCs w:val="24"/>
        </w:rPr>
        <w:t>DELF 2020-11</w:t>
      </w:r>
    </w:p>
    <w:p w:rsidR="005A1F63" w:rsidRDefault="005A1F63" w:rsidP="005A1F63">
      <w:pPr>
        <w:pStyle w:val="Retraitcorpsdetexte"/>
        <w:pBdr>
          <w:top w:val="single" w:sz="4" w:space="1" w:color="auto"/>
          <w:left w:val="single" w:sz="4" w:space="4" w:color="auto"/>
          <w:bottom w:val="single" w:sz="4" w:space="1" w:color="auto"/>
          <w:right w:val="single" w:sz="4" w:space="4" w:color="auto"/>
        </w:pBdr>
        <w:spacing w:before="0"/>
        <w:ind w:left="0"/>
        <w:rPr>
          <w:color w:val="000000"/>
          <w:sz w:val="28"/>
          <w:szCs w:val="28"/>
        </w:rPr>
      </w:pPr>
    </w:p>
    <w:p w:rsidR="005A1F63" w:rsidRDefault="005A1F63" w:rsidP="005A1F63">
      <w:pPr>
        <w:pStyle w:val="Retraitcorpsdetexte"/>
        <w:pBdr>
          <w:top w:val="single" w:sz="4" w:space="1" w:color="auto"/>
          <w:left w:val="single" w:sz="4" w:space="4" w:color="auto"/>
          <w:bottom w:val="single" w:sz="4" w:space="1" w:color="auto"/>
          <w:right w:val="single" w:sz="4" w:space="4" w:color="auto"/>
        </w:pBdr>
        <w:spacing w:before="0"/>
        <w:ind w:left="0"/>
        <w:rPr>
          <w:color w:val="000000"/>
          <w:sz w:val="28"/>
          <w:szCs w:val="28"/>
        </w:rPr>
      </w:pPr>
      <w:r>
        <w:rPr>
          <w:color w:val="000000"/>
          <w:sz w:val="28"/>
          <w:szCs w:val="28"/>
        </w:rPr>
        <w:t xml:space="preserve">Marché passé après procédure adaptée </w:t>
      </w:r>
    </w:p>
    <w:p w:rsidR="005A1F63" w:rsidRDefault="005A1F63" w:rsidP="005A1F63">
      <w:pPr>
        <w:pStyle w:val="Retraitcorpsdetexte"/>
        <w:pBdr>
          <w:top w:val="single" w:sz="4" w:space="1" w:color="auto"/>
          <w:left w:val="single" w:sz="4" w:space="4" w:color="auto"/>
          <w:bottom w:val="single" w:sz="4" w:space="1" w:color="auto"/>
          <w:right w:val="single" w:sz="4" w:space="4" w:color="auto"/>
        </w:pBdr>
        <w:spacing w:before="0"/>
        <w:ind w:left="0"/>
        <w:rPr>
          <w:color w:val="000000"/>
          <w:sz w:val="28"/>
          <w:szCs w:val="28"/>
        </w:rPr>
      </w:pPr>
      <w:proofErr w:type="gramStart"/>
      <w:r w:rsidRPr="00002FEA">
        <w:rPr>
          <w:color w:val="000000"/>
          <w:sz w:val="28"/>
          <w:szCs w:val="28"/>
        </w:rPr>
        <w:t>relevant</w:t>
      </w:r>
      <w:proofErr w:type="gramEnd"/>
      <w:r w:rsidRPr="00002FEA">
        <w:rPr>
          <w:color w:val="000000"/>
          <w:sz w:val="28"/>
          <w:szCs w:val="28"/>
        </w:rPr>
        <w:t xml:space="preserve"> de l’article </w:t>
      </w:r>
      <w:r>
        <w:rPr>
          <w:color w:val="000000"/>
          <w:sz w:val="28"/>
          <w:szCs w:val="28"/>
        </w:rPr>
        <w:t>28</w:t>
      </w:r>
      <w:r w:rsidRPr="00002FEA">
        <w:rPr>
          <w:color w:val="000000"/>
          <w:sz w:val="28"/>
          <w:szCs w:val="28"/>
        </w:rPr>
        <w:t xml:space="preserve"> du </w:t>
      </w:r>
      <w:r>
        <w:rPr>
          <w:color w:val="000000"/>
          <w:sz w:val="28"/>
          <w:szCs w:val="28"/>
        </w:rPr>
        <w:t xml:space="preserve">décret 2016-360 du 25 mars 2016 </w:t>
      </w:r>
    </w:p>
    <w:p w:rsidR="005A1F63" w:rsidRPr="00002FEA" w:rsidRDefault="005A1F63" w:rsidP="005A1F63">
      <w:pPr>
        <w:pStyle w:val="Retraitcorpsdetexte"/>
        <w:pBdr>
          <w:top w:val="single" w:sz="4" w:space="1" w:color="auto"/>
          <w:left w:val="single" w:sz="4" w:space="4" w:color="auto"/>
          <w:bottom w:val="single" w:sz="4" w:space="1" w:color="auto"/>
          <w:right w:val="single" w:sz="4" w:space="4" w:color="auto"/>
        </w:pBdr>
        <w:spacing w:before="0"/>
        <w:ind w:left="0"/>
        <w:rPr>
          <w:color w:val="000000"/>
          <w:sz w:val="28"/>
          <w:szCs w:val="28"/>
        </w:rPr>
      </w:pPr>
      <w:proofErr w:type="gramStart"/>
      <w:r>
        <w:rPr>
          <w:color w:val="000000"/>
          <w:sz w:val="28"/>
          <w:szCs w:val="28"/>
        </w:rPr>
        <w:t>relatif</w:t>
      </w:r>
      <w:proofErr w:type="gramEnd"/>
      <w:r>
        <w:rPr>
          <w:color w:val="000000"/>
          <w:sz w:val="28"/>
          <w:szCs w:val="28"/>
        </w:rPr>
        <w:t xml:space="preserve"> aux marchés publics</w:t>
      </w:r>
    </w:p>
    <w:p w:rsidR="005A1F63" w:rsidRPr="00AB471E" w:rsidRDefault="005A1F63" w:rsidP="005A1F63">
      <w:pPr>
        <w:pStyle w:val="Retraitcorpsdetexte"/>
        <w:pBdr>
          <w:top w:val="single" w:sz="4" w:space="1" w:color="auto"/>
          <w:left w:val="single" w:sz="4" w:space="4" w:color="auto"/>
          <w:bottom w:val="single" w:sz="4" w:space="1" w:color="auto"/>
          <w:right w:val="single" w:sz="4" w:space="4" w:color="auto"/>
        </w:pBdr>
        <w:spacing w:before="0"/>
        <w:ind w:left="0"/>
        <w:jc w:val="left"/>
        <w:rPr>
          <w:b w:val="0"/>
          <w:color w:val="000000"/>
          <w:sz w:val="24"/>
          <w:szCs w:val="24"/>
        </w:rPr>
      </w:pPr>
    </w:p>
    <w:p w:rsidR="005A1F63" w:rsidRPr="00AB471E" w:rsidRDefault="005A1F63" w:rsidP="005A1F63">
      <w:pPr>
        <w:pStyle w:val="Retraitcorpsdetexte"/>
        <w:pBdr>
          <w:top w:val="single" w:sz="4" w:space="1" w:color="auto"/>
          <w:left w:val="single" w:sz="4" w:space="4" w:color="auto"/>
          <w:bottom w:val="single" w:sz="4" w:space="1" w:color="auto"/>
          <w:right w:val="single" w:sz="4" w:space="4" w:color="auto"/>
        </w:pBdr>
        <w:spacing w:before="0"/>
        <w:ind w:left="0"/>
        <w:jc w:val="left"/>
        <w:rPr>
          <w:b w:val="0"/>
          <w:color w:val="000000"/>
          <w:sz w:val="24"/>
          <w:szCs w:val="24"/>
        </w:rPr>
      </w:pPr>
    </w:p>
    <w:p w:rsidR="005A1F63" w:rsidRPr="008D49FE" w:rsidRDefault="005A1F63" w:rsidP="005A1F63">
      <w:pPr>
        <w:widowControl w:val="0"/>
        <w:autoSpaceDE w:val="0"/>
        <w:autoSpaceDN w:val="0"/>
        <w:adjustRightInd w:val="0"/>
        <w:rPr>
          <w:rFonts w:ascii="Arial" w:hAnsi="Arial" w:cs="Arial"/>
          <w:b/>
          <w:bCs/>
          <w:color w:val="000000"/>
        </w:rPr>
      </w:pPr>
    </w:p>
    <w:p w:rsidR="005A1F63" w:rsidRPr="008D49FE" w:rsidRDefault="005A1F63" w:rsidP="005A1F63">
      <w:pPr>
        <w:widowControl w:val="0"/>
        <w:autoSpaceDE w:val="0"/>
        <w:autoSpaceDN w:val="0"/>
        <w:adjustRightInd w:val="0"/>
        <w:rPr>
          <w:rFonts w:ascii="Arial" w:hAnsi="Arial" w:cs="Arial"/>
          <w:color w:val="000000"/>
        </w:rPr>
      </w:pPr>
    </w:p>
    <w:p w:rsidR="005A1F63" w:rsidRPr="00DB33BD" w:rsidRDefault="005A1F63" w:rsidP="005A1F63">
      <w:pPr>
        <w:widowControl w:val="0"/>
        <w:autoSpaceDE w:val="0"/>
        <w:autoSpaceDN w:val="0"/>
        <w:adjustRightInd w:val="0"/>
        <w:jc w:val="center"/>
        <w:rPr>
          <w:rFonts w:ascii="Arial" w:hAnsi="Arial" w:cs="Arial"/>
          <w:color w:val="000000"/>
          <w:sz w:val="22"/>
          <w:szCs w:val="22"/>
        </w:rPr>
      </w:pPr>
    </w:p>
    <w:p w:rsidR="005A1F63" w:rsidRPr="001C0DB5" w:rsidRDefault="005A1F63" w:rsidP="005A1F63">
      <w:pPr>
        <w:widowControl w:val="0"/>
        <w:autoSpaceDE w:val="0"/>
        <w:autoSpaceDN w:val="0"/>
        <w:adjustRightInd w:val="0"/>
        <w:jc w:val="both"/>
        <w:rPr>
          <w:rFonts w:ascii="Arial" w:hAnsi="Arial" w:cs="Arial"/>
          <w:color w:val="000000"/>
          <w:sz w:val="22"/>
          <w:szCs w:val="22"/>
        </w:rPr>
      </w:pPr>
    </w:p>
    <w:p w:rsidR="005A1F63" w:rsidRPr="001C3CD1" w:rsidRDefault="005A1F63" w:rsidP="005A1F63">
      <w:pPr>
        <w:jc w:val="both"/>
        <w:rPr>
          <w:rFonts w:ascii="Arial" w:hAnsi="Arial" w:cs="Arial"/>
          <w:b/>
          <w:iCs/>
          <w:color w:val="000000"/>
          <w:sz w:val="22"/>
          <w:szCs w:val="22"/>
        </w:rPr>
      </w:pPr>
      <w:r w:rsidRPr="00907D7C">
        <w:rPr>
          <w:rFonts w:ascii="Arial" w:hAnsi="Arial" w:cs="Arial"/>
          <w:b/>
          <w:iCs/>
          <w:color w:val="000000"/>
          <w:sz w:val="22"/>
          <w:szCs w:val="22"/>
        </w:rPr>
        <w:t>Consultation en vue de mettre en place un cursus de forma</w:t>
      </w:r>
      <w:r>
        <w:rPr>
          <w:rFonts w:ascii="Arial" w:hAnsi="Arial" w:cs="Arial"/>
          <w:b/>
          <w:iCs/>
          <w:color w:val="000000"/>
          <w:sz w:val="22"/>
          <w:szCs w:val="22"/>
        </w:rPr>
        <w:t>tion offrant la possibilité aux étudiants</w:t>
      </w:r>
      <w:r w:rsidRPr="00907D7C">
        <w:rPr>
          <w:rFonts w:ascii="Arial" w:hAnsi="Arial" w:cs="Arial"/>
          <w:b/>
          <w:iCs/>
          <w:color w:val="000000"/>
          <w:sz w:val="22"/>
          <w:szCs w:val="22"/>
        </w:rPr>
        <w:t xml:space="preserve"> cadres de santé de l’Institut de Formation des Cadres de Santé (I.F.C.S) </w:t>
      </w:r>
      <w:r w:rsidRPr="001C3CD1">
        <w:rPr>
          <w:rFonts w:ascii="Arial" w:hAnsi="Arial" w:cs="Arial"/>
          <w:b/>
          <w:iCs/>
          <w:color w:val="000000"/>
          <w:sz w:val="22"/>
          <w:szCs w:val="22"/>
        </w:rPr>
        <w:t>de</w:t>
      </w:r>
      <w:r w:rsidRPr="001C3CD1">
        <w:rPr>
          <w:rFonts w:ascii="Arial" w:hAnsi="Arial" w:cs="Arial"/>
          <w:b/>
          <w:iCs/>
          <w:color w:val="000000"/>
          <w:sz w:val="22"/>
          <w:szCs w:val="22"/>
          <w:u w:val="single"/>
        </w:rPr>
        <w:t xml:space="preserve"> </w:t>
      </w:r>
      <w:r w:rsidRPr="001C3CD1">
        <w:rPr>
          <w:rFonts w:ascii="Arial" w:hAnsi="Arial" w:cs="Arial"/>
          <w:b/>
          <w:iCs/>
          <w:color w:val="000000"/>
          <w:sz w:val="22"/>
          <w:szCs w:val="22"/>
        </w:rPr>
        <w:t xml:space="preserve">l’Assistance Publique – Hôpitaux de Paris (AP-HP) d’acquérir tout ou partie des ECTS correspondant à une </w:t>
      </w:r>
      <w:r>
        <w:rPr>
          <w:rFonts w:ascii="Arial" w:hAnsi="Arial" w:cs="Arial"/>
          <w:b/>
          <w:iCs/>
          <w:color w:val="000000"/>
          <w:sz w:val="22"/>
          <w:szCs w:val="22"/>
        </w:rPr>
        <w:t>deuxième</w:t>
      </w:r>
      <w:r w:rsidRPr="001C3CD1">
        <w:rPr>
          <w:rFonts w:ascii="Arial" w:hAnsi="Arial" w:cs="Arial"/>
          <w:b/>
          <w:iCs/>
          <w:color w:val="000000"/>
          <w:sz w:val="22"/>
          <w:szCs w:val="22"/>
        </w:rPr>
        <w:t xml:space="preserve"> année de Master dans le cadre de la formation certificative cadre de santé, pour le compte du Centre de la Formation et du Développement des Compétences de l’AP-HP.</w:t>
      </w:r>
      <w:r w:rsidRPr="001C3CD1">
        <w:rPr>
          <w:b/>
        </w:rPr>
        <w:t xml:space="preserve"> </w:t>
      </w:r>
    </w:p>
    <w:p w:rsidR="005A1F63" w:rsidRPr="0012227F" w:rsidRDefault="005A1F63" w:rsidP="005A1F63">
      <w:pPr>
        <w:jc w:val="both"/>
        <w:rPr>
          <w:rFonts w:ascii="Arial" w:hAnsi="Arial" w:cs="Arial"/>
          <w:iCs/>
          <w:color w:val="000000"/>
          <w:sz w:val="22"/>
          <w:szCs w:val="22"/>
        </w:rPr>
      </w:pPr>
    </w:p>
    <w:p w:rsidR="005A1F63" w:rsidRPr="00907D7C" w:rsidRDefault="005A1F63" w:rsidP="005A1F63">
      <w:pPr>
        <w:jc w:val="both"/>
        <w:rPr>
          <w:rFonts w:ascii="Arial" w:hAnsi="Arial" w:cs="Arial"/>
          <w:color w:val="000000"/>
          <w:sz w:val="22"/>
          <w:szCs w:val="22"/>
        </w:rPr>
      </w:pPr>
    </w:p>
    <w:p w:rsidR="005A1F63" w:rsidRDefault="005A1F63" w:rsidP="005A1F63">
      <w:pPr>
        <w:widowControl w:val="0"/>
        <w:autoSpaceDE w:val="0"/>
        <w:autoSpaceDN w:val="0"/>
        <w:adjustRightInd w:val="0"/>
        <w:jc w:val="both"/>
        <w:rPr>
          <w:rFonts w:ascii="Arial" w:hAnsi="Arial" w:cs="Arial"/>
          <w:color w:val="000000"/>
          <w:sz w:val="22"/>
          <w:szCs w:val="22"/>
          <w:u w:val="single"/>
        </w:rPr>
      </w:pPr>
    </w:p>
    <w:p w:rsidR="005A1F63" w:rsidRDefault="005A1F63" w:rsidP="005A1F63">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color w:val="000000"/>
          <w:sz w:val="22"/>
          <w:szCs w:val="22"/>
          <w:u w:val="single"/>
        </w:rPr>
      </w:pPr>
    </w:p>
    <w:p w:rsidR="005A1F63" w:rsidRPr="0012227F" w:rsidRDefault="005A1F63" w:rsidP="005A1F63">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color w:val="000000"/>
          <w:sz w:val="22"/>
          <w:szCs w:val="22"/>
          <w:u w:val="single"/>
        </w:rPr>
      </w:pPr>
      <w:r w:rsidRPr="0012227F">
        <w:rPr>
          <w:rFonts w:ascii="Arial" w:hAnsi="Arial" w:cs="Arial"/>
          <w:b/>
          <w:color w:val="000000"/>
          <w:sz w:val="22"/>
          <w:szCs w:val="22"/>
          <w:u w:val="single"/>
        </w:rPr>
        <w:t>Calendrier prévisionnel</w:t>
      </w:r>
    </w:p>
    <w:p w:rsidR="005A1F63" w:rsidRPr="001C0DB5" w:rsidRDefault="005A1F63" w:rsidP="005A1F63">
      <w:pPr>
        <w:pBdr>
          <w:top w:val="single" w:sz="4" w:space="1" w:color="auto"/>
          <w:left w:val="single" w:sz="4" w:space="4" w:color="auto"/>
          <w:bottom w:val="single" w:sz="4" w:space="1" w:color="auto"/>
          <w:right w:val="single" w:sz="4" w:space="4" w:color="auto"/>
        </w:pBdr>
        <w:jc w:val="both"/>
        <w:rPr>
          <w:rFonts w:ascii="Arial" w:hAnsi="Arial" w:cs="Arial"/>
          <w:color w:val="000000"/>
          <w:sz w:val="22"/>
          <w:szCs w:val="22"/>
        </w:rPr>
      </w:pPr>
    </w:p>
    <w:p w:rsidR="005A1F63" w:rsidRPr="0012227F" w:rsidRDefault="005A1F63" w:rsidP="005A1F63">
      <w:pPr>
        <w:widowControl w:val="0"/>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color w:val="000000"/>
          <w:sz w:val="22"/>
          <w:szCs w:val="22"/>
        </w:rPr>
      </w:pPr>
      <w:r w:rsidRPr="0012227F">
        <w:rPr>
          <w:rFonts w:ascii="Arial" w:hAnsi="Arial" w:cs="Arial"/>
          <w:b/>
          <w:color w:val="000000"/>
          <w:sz w:val="22"/>
          <w:szCs w:val="22"/>
        </w:rPr>
        <w:t>Publication avis de marché</w:t>
      </w:r>
      <w:r>
        <w:rPr>
          <w:rFonts w:ascii="Arial" w:hAnsi="Arial" w:cs="Arial"/>
          <w:b/>
          <w:color w:val="000000"/>
          <w:sz w:val="22"/>
          <w:szCs w:val="22"/>
        </w:rPr>
        <w:t> :</w:t>
      </w:r>
      <w:r w:rsidR="004D0C4B">
        <w:rPr>
          <w:rFonts w:ascii="Arial" w:hAnsi="Arial" w:cs="Arial"/>
          <w:b/>
          <w:color w:val="000000"/>
          <w:sz w:val="22"/>
          <w:szCs w:val="22"/>
        </w:rPr>
        <w:t xml:space="preserve"> 15/12/2020</w:t>
      </w:r>
    </w:p>
    <w:p w:rsidR="005A1F63" w:rsidRPr="0012227F" w:rsidRDefault="005A1F63" w:rsidP="005A1F63">
      <w:pPr>
        <w:widowControl w:val="0"/>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color w:val="000000"/>
          <w:sz w:val="22"/>
          <w:szCs w:val="22"/>
        </w:rPr>
      </w:pPr>
      <w:r w:rsidRPr="0012227F">
        <w:rPr>
          <w:rFonts w:ascii="Arial" w:hAnsi="Arial" w:cs="Arial"/>
          <w:b/>
          <w:color w:val="000000"/>
          <w:sz w:val="22"/>
          <w:szCs w:val="22"/>
        </w:rPr>
        <w:t xml:space="preserve">Date limite de réponse aux questions : </w:t>
      </w:r>
      <w:r w:rsidR="005320A4">
        <w:rPr>
          <w:rFonts w:ascii="Arial" w:hAnsi="Arial" w:cs="Arial"/>
          <w:b/>
          <w:color w:val="000000"/>
          <w:sz w:val="22"/>
          <w:szCs w:val="22"/>
        </w:rPr>
        <w:t>05/01/2021</w:t>
      </w:r>
    </w:p>
    <w:p w:rsidR="005A1F63" w:rsidRPr="0012227F" w:rsidRDefault="005A1F63" w:rsidP="005A1F63">
      <w:pPr>
        <w:widowControl w:val="0"/>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color w:val="000000"/>
          <w:sz w:val="22"/>
          <w:szCs w:val="22"/>
        </w:rPr>
      </w:pPr>
      <w:r w:rsidRPr="0012227F">
        <w:rPr>
          <w:rFonts w:ascii="Arial" w:hAnsi="Arial" w:cs="Arial"/>
          <w:b/>
          <w:color w:val="000000"/>
          <w:sz w:val="22"/>
          <w:szCs w:val="22"/>
        </w:rPr>
        <w:t xml:space="preserve">Réponse aux questions : </w:t>
      </w:r>
      <w:r w:rsidR="005320A4">
        <w:rPr>
          <w:rFonts w:ascii="Arial" w:hAnsi="Arial" w:cs="Arial"/>
          <w:b/>
          <w:color w:val="000000"/>
          <w:sz w:val="22"/>
          <w:szCs w:val="22"/>
        </w:rPr>
        <w:t>08/01</w:t>
      </w:r>
      <w:r w:rsidR="004D0C4B">
        <w:rPr>
          <w:rFonts w:ascii="Arial" w:hAnsi="Arial" w:cs="Arial"/>
          <w:b/>
          <w:color w:val="000000"/>
          <w:sz w:val="22"/>
          <w:szCs w:val="22"/>
        </w:rPr>
        <w:t>/2020</w:t>
      </w:r>
    </w:p>
    <w:p w:rsidR="005A1F63" w:rsidRPr="0012227F" w:rsidRDefault="005A1F63" w:rsidP="005A1F63">
      <w:pPr>
        <w:widowControl w:val="0"/>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color w:val="000000"/>
          <w:sz w:val="22"/>
          <w:szCs w:val="22"/>
        </w:rPr>
      </w:pPr>
      <w:r w:rsidRPr="0012227F">
        <w:rPr>
          <w:rFonts w:ascii="Arial" w:hAnsi="Arial" w:cs="Arial"/>
          <w:b/>
          <w:color w:val="000000"/>
          <w:sz w:val="22"/>
          <w:szCs w:val="22"/>
        </w:rPr>
        <w:t xml:space="preserve">Date limite de réception des offres : </w:t>
      </w:r>
      <w:r w:rsidR="005320A4">
        <w:rPr>
          <w:rFonts w:ascii="Arial" w:hAnsi="Arial" w:cs="Arial"/>
          <w:b/>
          <w:color w:val="000000"/>
          <w:sz w:val="22"/>
          <w:szCs w:val="22"/>
        </w:rPr>
        <w:t>15</w:t>
      </w:r>
      <w:bookmarkStart w:id="0" w:name="_GoBack"/>
      <w:bookmarkEnd w:id="0"/>
      <w:r w:rsidR="004D0C4B">
        <w:rPr>
          <w:rFonts w:ascii="Arial" w:hAnsi="Arial" w:cs="Arial"/>
          <w:b/>
          <w:color w:val="000000"/>
          <w:sz w:val="22"/>
          <w:szCs w:val="22"/>
        </w:rPr>
        <w:t>/01/2021</w:t>
      </w:r>
    </w:p>
    <w:p w:rsidR="005A1F63" w:rsidRPr="0012227F" w:rsidRDefault="005A1F63" w:rsidP="005A1F63">
      <w:pPr>
        <w:widowControl w:val="0"/>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color w:val="000000"/>
          <w:sz w:val="22"/>
          <w:szCs w:val="22"/>
        </w:rPr>
      </w:pPr>
      <w:r w:rsidRPr="0012227F">
        <w:rPr>
          <w:rFonts w:ascii="Arial" w:hAnsi="Arial" w:cs="Arial"/>
          <w:b/>
          <w:color w:val="000000"/>
          <w:sz w:val="22"/>
          <w:szCs w:val="22"/>
        </w:rPr>
        <w:t xml:space="preserve">Audition des candidats : </w:t>
      </w:r>
    </w:p>
    <w:p w:rsidR="005A1F63" w:rsidRPr="0012227F" w:rsidRDefault="005A1F63" w:rsidP="005A1F63">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color w:val="000000"/>
          <w:sz w:val="22"/>
          <w:szCs w:val="22"/>
        </w:rPr>
      </w:pPr>
    </w:p>
    <w:p w:rsidR="005A1F63" w:rsidRDefault="005A1F63" w:rsidP="005A1F63">
      <w:pPr>
        <w:widowControl w:val="0"/>
        <w:autoSpaceDE w:val="0"/>
        <w:autoSpaceDN w:val="0"/>
        <w:adjustRightInd w:val="0"/>
        <w:jc w:val="both"/>
        <w:rPr>
          <w:rFonts w:ascii="Arial" w:hAnsi="Arial" w:cs="Arial"/>
          <w:color w:val="000000"/>
          <w:sz w:val="22"/>
          <w:szCs w:val="22"/>
        </w:rPr>
      </w:pPr>
    </w:p>
    <w:p w:rsidR="005A1F63" w:rsidRDefault="005A1F63" w:rsidP="005A1F63">
      <w:pPr>
        <w:widowControl w:val="0"/>
        <w:autoSpaceDE w:val="0"/>
        <w:autoSpaceDN w:val="0"/>
        <w:adjustRightInd w:val="0"/>
        <w:jc w:val="both"/>
        <w:rPr>
          <w:rFonts w:ascii="Arial" w:hAnsi="Arial" w:cs="Arial"/>
          <w:color w:val="000000"/>
          <w:sz w:val="22"/>
          <w:szCs w:val="22"/>
        </w:rPr>
      </w:pPr>
    </w:p>
    <w:p w:rsidR="005A1F63" w:rsidRDefault="005A1F63" w:rsidP="005A1F63">
      <w:pPr>
        <w:widowControl w:val="0"/>
        <w:autoSpaceDE w:val="0"/>
        <w:autoSpaceDN w:val="0"/>
        <w:adjustRightInd w:val="0"/>
        <w:jc w:val="both"/>
        <w:rPr>
          <w:rFonts w:ascii="Arial" w:hAnsi="Arial" w:cs="Arial"/>
          <w:color w:val="000000"/>
          <w:sz w:val="22"/>
          <w:szCs w:val="22"/>
        </w:rPr>
      </w:pPr>
    </w:p>
    <w:p w:rsidR="005A1F63" w:rsidRDefault="005A1F63" w:rsidP="005A1F63">
      <w:pPr>
        <w:widowControl w:val="0"/>
        <w:autoSpaceDE w:val="0"/>
        <w:autoSpaceDN w:val="0"/>
        <w:adjustRightInd w:val="0"/>
        <w:jc w:val="both"/>
        <w:rPr>
          <w:rFonts w:ascii="Arial" w:hAnsi="Arial" w:cs="Arial"/>
          <w:color w:val="000000"/>
          <w:sz w:val="22"/>
          <w:szCs w:val="22"/>
        </w:rPr>
      </w:pPr>
    </w:p>
    <w:p w:rsidR="005A1F63" w:rsidRDefault="005A1F63" w:rsidP="005A1F63">
      <w:pPr>
        <w:widowControl w:val="0"/>
        <w:autoSpaceDE w:val="0"/>
        <w:autoSpaceDN w:val="0"/>
        <w:adjustRightInd w:val="0"/>
        <w:jc w:val="both"/>
        <w:rPr>
          <w:rFonts w:ascii="Arial" w:hAnsi="Arial" w:cs="Arial"/>
          <w:color w:val="000000"/>
          <w:sz w:val="22"/>
          <w:szCs w:val="22"/>
        </w:rPr>
      </w:pPr>
    </w:p>
    <w:p w:rsidR="005A1F63" w:rsidRPr="0096537E" w:rsidRDefault="005A1F63" w:rsidP="005A1F63">
      <w:pPr>
        <w:widowControl w:val="0"/>
        <w:autoSpaceDE w:val="0"/>
        <w:autoSpaceDN w:val="0"/>
        <w:adjustRightInd w:val="0"/>
        <w:jc w:val="both"/>
        <w:rPr>
          <w:rFonts w:ascii="Arial" w:hAnsi="Arial" w:cs="Arial"/>
          <w:color w:val="000000"/>
          <w:sz w:val="22"/>
          <w:szCs w:val="22"/>
        </w:rPr>
      </w:pPr>
    </w:p>
    <w:p w:rsidR="005A1F63" w:rsidRPr="004507EE" w:rsidRDefault="005A1F63" w:rsidP="005A1F63">
      <w:pPr>
        <w:widowControl w:val="0"/>
        <w:autoSpaceDE w:val="0"/>
        <w:autoSpaceDN w:val="0"/>
        <w:adjustRightInd w:val="0"/>
        <w:jc w:val="right"/>
        <w:rPr>
          <w:rFonts w:ascii="Arial" w:hAnsi="Arial" w:cs="Arial"/>
          <w:i/>
          <w:color w:val="000000"/>
          <w:sz w:val="18"/>
          <w:szCs w:val="18"/>
        </w:rPr>
      </w:pPr>
      <w:r w:rsidRPr="003437ED">
        <w:rPr>
          <w:rFonts w:ascii="Arial" w:hAnsi="Arial" w:cs="Arial"/>
          <w:i/>
          <w:color w:val="000000"/>
          <w:sz w:val="18"/>
          <w:szCs w:val="18"/>
        </w:rPr>
        <w:t xml:space="preserve">Ce document comprend </w:t>
      </w:r>
      <w:r w:rsidRPr="001C3CD1">
        <w:rPr>
          <w:rFonts w:ascii="Arial" w:hAnsi="Arial" w:cs="Arial"/>
          <w:i/>
          <w:color w:val="000000"/>
          <w:sz w:val="18"/>
          <w:szCs w:val="18"/>
        </w:rPr>
        <w:t>11 pages</w:t>
      </w:r>
      <w:r w:rsidRPr="004507EE">
        <w:rPr>
          <w:rFonts w:ascii="Arial" w:hAnsi="Arial" w:cs="Arial"/>
          <w:i/>
          <w:color w:val="000000"/>
          <w:sz w:val="18"/>
          <w:szCs w:val="18"/>
        </w:rPr>
        <w:t xml:space="preserve"> </w:t>
      </w:r>
    </w:p>
    <w:p w:rsidR="005A1F63" w:rsidRPr="001C0DB5" w:rsidRDefault="005A1F63" w:rsidP="005A1F63">
      <w:pPr>
        <w:keepNext/>
        <w:widowControl w:val="0"/>
        <w:autoSpaceDE w:val="0"/>
        <w:autoSpaceDN w:val="0"/>
        <w:adjustRightInd w:val="0"/>
        <w:jc w:val="center"/>
        <w:rPr>
          <w:rFonts w:ascii="Arial" w:hAnsi="Arial" w:cs="Arial"/>
          <w:b/>
          <w:bCs/>
          <w:color w:val="000000"/>
          <w:sz w:val="20"/>
          <w:szCs w:val="20"/>
        </w:rPr>
      </w:pPr>
      <w:r w:rsidRPr="001C0DB5">
        <w:rPr>
          <w:rFonts w:ascii="Arial" w:hAnsi="Arial" w:cs="Arial"/>
          <w:b/>
          <w:bCs/>
          <w:color w:val="000000"/>
          <w:sz w:val="20"/>
          <w:szCs w:val="20"/>
        </w:rPr>
        <w:br w:type="page"/>
      </w:r>
    </w:p>
    <w:p w:rsidR="005A1F63" w:rsidRPr="0096537E" w:rsidRDefault="005A1F63" w:rsidP="005A1F63">
      <w:pPr>
        <w:keepNext/>
        <w:widowControl w:val="0"/>
        <w:autoSpaceDE w:val="0"/>
        <w:autoSpaceDN w:val="0"/>
        <w:adjustRightInd w:val="0"/>
        <w:jc w:val="center"/>
        <w:rPr>
          <w:rFonts w:ascii="Arial" w:hAnsi="Arial" w:cs="Arial"/>
          <w:b/>
          <w:bCs/>
          <w:color w:val="000000"/>
          <w:sz w:val="48"/>
          <w:szCs w:val="20"/>
        </w:rPr>
      </w:pPr>
      <w:r w:rsidRPr="0096537E">
        <w:rPr>
          <w:rFonts w:ascii="Arial" w:hAnsi="Arial" w:cs="Arial"/>
          <w:b/>
          <w:bCs/>
          <w:color w:val="000000"/>
          <w:sz w:val="48"/>
          <w:szCs w:val="20"/>
        </w:rPr>
        <w:lastRenderedPageBreak/>
        <w:t>SOMMAIRE</w:t>
      </w:r>
    </w:p>
    <w:p w:rsidR="005A1F63" w:rsidRPr="0096537E" w:rsidRDefault="005A1F63" w:rsidP="005A1F63">
      <w:pPr>
        <w:keepNext/>
        <w:widowControl w:val="0"/>
        <w:autoSpaceDE w:val="0"/>
        <w:autoSpaceDN w:val="0"/>
        <w:adjustRightInd w:val="0"/>
        <w:jc w:val="both"/>
        <w:rPr>
          <w:rFonts w:ascii="Arial" w:hAnsi="Arial" w:cs="Arial"/>
          <w:b/>
          <w:bCs/>
          <w:color w:val="000000"/>
          <w:sz w:val="20"/>
          <w:szCs w:val="20"/>
        </w:rPr>
      </w:pPr>
    </w:p>
    <w:p w:rsidR="005A1F63" w:rsidRPr="0096537E" w:rsidRDefault="005A1F63" w:rsidP="005A1F63">
      <w:pPr>
        <w:keepNext/>
        <w:widowControl w:val="0"/>
        <w:autoSpaceDE w:val="0"/>
        <w:autoSpaceDN w:val="0"/>
        <w:adjustRightInd w:val="0"/>
        <w:jc w:val="both"/>
        <w:rPr>
          <w:rFonts w:ascii="Arial" w:hAnsi="Arial" w:cs="Arial"/>
          <w:b/>
          <w:bCs/>
          <w:color w:val="000000"/>
          <w:sz w:val="20"/>
          <w:szCs w:val="20"/>
        </w:rPr>
      </w:pPr>
    </w:p>
    <w:p w:rsidR="005A1F63" w:rsidRPr="0096537E" w:rsidRDefault="005A1F63" w:rsidP="005A1F63">
      <w:pPr>
        <w:keepNext/>
        <w:widowControl w:val="0"/>
        <w:autoSpaceDE w:val="0"/>
        <w:autoSpaceDN w:val="0"/>
        <w:adjustRightInd w:val="0"/>
        <w:jc w:val="both"/>
        <w:rPr>
          <w:rFonts w:ascii="Arial" w:hAnsi="Arial" w:cs="Arial"/>
          <w:b/>
          <w:bCs/>
          <w:color w:val="000000"/>
          <w:sz w:val="20"/>
          <w:szCs w:val="20"/>
        </w:rPr>
      </w:pPr>
    </w:p>
    <w:p w:rsidR="005A1F63" w:rsidRPr="00473B1C" w:rsidRDefault="005A1F63" w:rsidP="005A1F63">
      <w:pPr>
        <w:pStyle w:val="TM1"/>
        <w:tabs>
          <w:tab w:val="left" w:pos="1680"/>
          <w:tab w:val="right" w:leader="underscore" w:pos="9628"/>
        </w:tabs>
        <w:spacing w:before="0"/>
        <w:rPr>
          <w:rFonts w:ascii="Arial" w:hAnsi="Arial" w:cs="Arial"/>
          <w:b w:val="0"/>
          <w:bCs w:val="0"/>
          <w:i w:val="0"/>
          <w:iCs w:val="0"/>
          <w:noProof/>
          <w:sz w:val="20"/>
          <w:szCs w:val="20"/>
        </w:rPr>
      </w:pPr>
      <w:r w:rsidRPr="00473B1C">
        <w:rPr>
          <w:rFonts w:ascii="Arial" w:hAnsi="Arial" w:cs="Arial"/>
          <w:b w:val="0"/>
          <w:i w:val="0"/>
          <w:caps/>
          <w:color w:val="000000"/>
          <w:sz w:val="20"/>
          <w:szCs w:val="20"/>
        </w:rPr>
        <w:fldChar w:fldCharType="begin"/>
      </w:r>
      <w:r w:rsidRPr="00473B1C">
        <w:rPr>
          <w:rFonts w:ascii="Arial" w:hAnsi="Arial" w:cs="Arial"/>
          <w:b w:val="0"/>
          <w:i w:val="0"/>
          <w:caps/>
          <w:color w:val="000000"/>
          <w:sz w:val="20"/>
          <w:szCs w:val="20"/>
        </w:rPr>
        <w:instrText xml:space="preserve"> TOC \o "1-4" \h \z \u </w:instrText>
      </w:r>
      <w:r w:rsidRPr="00473B1C">
        <w:rPr>
          <w:rFonts w:ascii="Arial" w:hAnsi="Arial" w:cs="Arial"/>
          <w:b w:val="0"/>
          <w:i w:val="0"/>
          <w:caps/>
          <w:color w:val="000000"/>
          <w:sz w:val="20"/>
          <w:szCs w:val="20"/>
        </w:rPr>
        <w:fldChar w:fldCharType="separate"/>
      </w:r>
      <w:hyperlink w:anchor="_Toc367349428" w:history="1">
        <w:r w:rsidRPr="00473B1C">
          <w:rPr>
            <w:rStyle w:val="Lienhypertexte"/>
            <w:i w:val="0"/>
            <w:noProof/>
            <w:sz w:val="20"/>
          </w:rPr>
          <w:t>ARTICLE 1.</w:t>
        </w:r>
        <w:r w:rsidRPr="00473B1C">
          <w:rPr>
            <w:rFonts w:ascii="Arial" w:hAnsi="Arial" w:cs="Arial"/>
            <w:b w:val="0"/>
            <w:bCs w:val="0"/>
            <w:i w:val="0"/>
            <w:iCs w:val="0"/>
            <w:noProof/>
            <w:sz w:val="20"/>
            <w:szCs w:val="20"/>
          </w:rPr>
          <w:tab/>
        </w:r>
        <w:r w:rsidRPr="00473B1C">
          <w:rPr>
            <w:rStyle w:val="Lienhypertexte"/>
            <w:i w:val="0"/>
            <w:noProof/>
            <w:sz w:val="20"/>
          </w:rPr>
          <w:t>OBJET DU MARCHE</w:t>
        </w:r>
        <w:r w:rsidRPr="00473B1C">
          <w:rPr>
            <w:rFonts w:ascii="Arial" w:hAnsi="Arial" w:cs="Arial"/>
            <w:b w:val="0"/>
            <w:i w:val="0"/>
            <w:noProof/>
            <w:webHidden/>
            <w:sz w:val="20"/>
            <w:szCs w:val="20"/>
          </w:rPr>
          <w:tab/>
        </w:r>
        <w:r w:rsidRPr="00473B1C">
          <w:rPr>
            <w:rFonts w:ascii="Arial" w:hAnsi="Arial" w:cs="Arial"/>
            <w:b w:val="0"/>
            <w:i w:val="0"/>
            <w:noProof/>
            <w:webHidden/>
            <w:sz w:val="20"/>
            <w:szCs w:val="20"/>
          </w:rPr>
          <w:fldChar w:fldCharType="begin"/>
        </w:r>
        <w:r w:rsidRPr="00473B1C">
          <w:rPr>
            <w:rFonts w:ascii="Arial" w:hAnsi="Arial" w:cs="Arial"/>
            <w:b w:val="0"/>
            <w:i w:val="0"/>
            <w:noProof/>
            <w:webHidden/>
            <w:sz w:val="20"/>
            <w:szCs w:val="20"/>
          </w:rPr>
          <w:instrText xml:space="preserve"> PAGEREF _Toc367349428 \h </w:instrText>
        </w:r>
        <w:r w:rsidRPr="00473B1C">
          <w:rPr>
            <w:rFonts w:ascii="Arial" w:hAnsi="Arial" w:cs="Arial"/>
            <w:b w:val="0"/>
            <w:i w:val="0"/>
            <w:noProof/>
            <w:webHidden/>
            <w:sz w:val="20"/>
            <w:szCs w:val="20"/>
          </w:rPr>
        </w:r>
        <w:r w:rsidRPr="00473B1C">
          <w:rPr>
            <w:rFonts w:ascii="Arial" w:hAnsi="Arial" w:cs="Arial"/>
            <w:b w:val="0"/>
            <w:i w:val="0"/>
            <w:noProof/>
            <w:webHidden/>
            <w:sz w:val="20"/>
            <w:szCs w:val="20"/>
          </w:rPr>
          <w:fldChar w:fldCharType="separate"/>
        </w:r>
        <w:r>
          <w:rPr>
            <w:rFonts w:ascii="Arial" w:hAnsi="Arial" w:cs="Arial"/>
            <w:b w:val="0"/>
            <w:i w:val="0"/>
            <w:noProof/>
            <w:webHidden/>
            <w:sz w:val="20"/>
            <w:szCs w:val="20"/>
          </w:rPr>
          <w:t>3</w:t>
        </w:r>
        <w:r w:rsidRPr="00473B1C">
          <w:rPr>
            <w:rFonts w:ascii="Arial" w:hAnsi="Arial" w:cs="Arial"/>
            <w:b w:val="0"/>
            <w:i w:val="0"/>
            <w:noProof/>
            <w:webHidden/>
            <w:sz w:val="20"/>
            <w:szCs w:val="20"/>
          </w:rPr>
          <w:fldChar w:fldCharType="end"/>
        </w:r>
      </w:hyperlink>
    </w:p>
    <w:p w:rsidR="005A1F63" w:rsidRPr="00473B1C" w:rsidRDefault="005320A4" w:rsidP="005A1F63">
      <w:pPr>
        <w:pStyle w:val="TM1"/>
        <w:tabs>
          <w:tab w:val="left" w:pos="1680"/>
          <w:tab w:val="right" w:leader="underscore" w:pos="9628"/>
        </w:tabs>
        <w:spacing w:before="0"/>
        <w:rPr>
          <w:rFonts w:ascii="Arial" w:hAnsi="Arial" w:cs="Arial"/>
          <w:b w:val="0"/>
          <w:bCs w:val="0"/>
          <w:i w:val="0"/>
          <w:iCs w:val="0"/>
          <w:noProof/>
          <w:sz w:val="20"/>
          <w:szCs w:val="20"/>
        </w:rPr>
      </w:pPr>
      <w:hyperlink w:anchor="_Toc367349429" w:history="1">
        <w:r w:rsidR="005A1F63" w:rsidRPr="00473B1C">
          <w:rPr>
            <w:rStyle w:val="Lienhypertexte"/>
            <w:i w:val="0"/>
            <w:noProof/>
            <w:sz w:val="20"/>
          </w:rPr>
          <w:t>ARTICLE 2.</w:t>
        </w:r>
        <w:r w:rsidR="005A1F63" w:rsidRPr="00473B1C">
          <w:rPr>
            <w:rFonts w:ascii="Arial" w:hAnsi="Arial" w:cs="Arial"/>
            <w:b w:val="0"/>
            <w:bCs w:val="0"/>
            <w:i w:val="0"/>
            <w:iCs w:val="0"/>
            <w:noProof/>
            <w:sz w:val="20"/>
            <w:szCs w:val="20"/>
          </w:rPr>
          <w:tab/>
        </w:r>
        <w:r w:rsidR="005A1F63" w:rsidRPr="00473B1C">
          <w:rPr>
            <w:rStyle w:val="Lienhypertexte"/>
            <w:i w:val="0"/>
            <w:noProof/>
            <w:sz w:val="20"/>
          </w:rPr>
          <w:t>CONDITIONS DU MARCHE</w:t>
        </w:r>
        <w:r w:rsidR="005A1F63" w:rsidRPr="00473B1C">
          <w:rPr>
            <w:rFonts w:ascii="Arial" w:hAnsi="Arial" w:cs="Arial"/>
            <w:b w:val="0"/>
            <w:i w:val="0"/>
            <w:noProof/>
            <w:webHidden/>
            <w:sz w:val="20"/>
            <w:szCs w:val="20"/>
          </w:rPr>
          <w:tab/>
        </w:r>
        <w:r w:rsidR="005A1F63" w:rsidRPr="00473B1C">
          <w:rPr>
            <w:rFonts w:ascii="Arial" w:hAnsi="Arial" w:cs="Arial"/>
            <w:b w:val="0"/>
            <w:i w:val="0"/>
            <w:noProof/>
            <w:webHidden/>
            <w:sz w:val="20"/>
            <w:szCs w:val="20"/>
          </w:rPr>
          <w:fldChar w:fldCharType="begin"/>
        </w:r>
        <w:r w:rsidR="005A1F63" w:rsidRPr="00473B1C">
          <w:rPr>
            <w:rFonts w:ascii="Arial" w:hAnsi="Arial" w:cs="Arial"/>
            <w:b w:val="0"/>
            <w:i w:val="0"/>
            <w:noProof/>
            <w:webHidden/>
            <w:sz w:val="20"/>
            <w:szCs w:val="20"/>
          </w:rPr>
          <w:instrText xml:space="preserve"> PAGEREF _Toc367349429 \h </w:instrText>
        </w:r>
        <w:r w:rsidR="005A1F63" w:rsidRPr="00473B1C">
          <w:rPr>
            <w:rFonts w:ascii="Arial" w:hAnsi="Arial" w:cs="Arial"/>
            <w:b w:val="0"/>
            <w:i w:val="0"/>
            <w:noProof/>
            <w:webHidden/>
            <w:sz w:val="20"/>
            <w:szCs w:val="20"/>
          </w:rPr>
        </w:r>
        <w:r w:rsidR="005A1F63" w:rsidRPr="00473B1C">
          <w:rPr>
            <w:rFonts w:ascii="Arial" w:hAnsi="Arial" w:cs="Arial"/>
            <w:b w:val="0"/>
            <w:i w:val="0"/>
            <w:noProof/>
            <w:webHidden/>
            <w:sz w:val="20"/>
            <w:szCs w:val="20"/>
          </w:rPr>
          <w:fldChar w:fldCharType="separate"/>
        </w:r>
        <w:r w:rsidR="005A1F63">
          <w:rPr>
            <w:rFonts w:ascii="Arial" w:hAnsi="Arial" w:cs="Arial"/>
            <w:b w:val="0"/>
            <w:i w:val="0"/>
            <w:noProof/>
            <w:webHidden/>
            <w:sz w:val="20"/>
            <w:szCs w:val="20"/>
          </w:rPr>
          <w:t>3</w:t>
        </w:r>
        <w:r w:rsidR="005A1F63" w:rsidRPr="00473B1C">
          <w:rPr>
            <w:rFonts w:ascii="Arial" w:hAnsi="Arial" w:cs="Arial"/>
            <w:b w:val="0"/>
            <w:i w:val="0"/>
            <w:noProof/>
            <w:webHidden/>
            <w:sz w:val="20"/>
            <w:szCs w:val="20"/>
          </w:rPr>
          <w:fldChar w:fldCharType="end"/>
        </w:r>
      </w:hyperlink>
    </w:p>
    <w:p w:rsidR="005A1F63" w:rsidRPr="00473B1C" w:rsidRDefault="005320A4" w:rsidP="005A1F63">
      <w:pPr>
        <w:pStyle w:val="TM2"/>
        <w:spacing w:before="0"/>
        <w:rPr>
          <w:rFonts w:eastAsia="Times New Roman"/>
          <w:b w:val="0"/>
          <w:bCs w:val="0"/>
          <w:sz w:val="20"/>
          <w:szCs w:val="20"/>
        </w:rPr>
      </w:pPr>
      <w:hyperlink w:anchor="_Toc367349430" w:history="1">
        <w:r w:rsidR="005A1F63" w:rsidRPr="00473B1C">
          <w:rPr>
            <w:rStyle w:val="Lienhypertexte"/>
            <w:smallCaps/>
            <w:sz w:val="20"/>
          </w:rPr>
          <w:t>2.1</w:t>
        </w:r>
        <w:r w:rsidR="005A1F63" w:rsidRPr="00473B1C">
          <w:rPr>
            <w:rFonts w:eastAsia="Times New Roman"/>
            <w:b w:val="0"/>
            <w:bCs w:val="0"/>
            <w:sz w:val="20"/>
            <w:szCs w:val="20"/>
          </w:rPr>
          <w:tab/>
        </w:r>
        <w:r w:rsidR="005A1F63" w:rsidRPr="00473B1C">
          <w:rPr>
            <w:rStyle w:val="Lienhypertexte"/>
            <w:smallCaps/>
            <w:sz w:val="20"/>
          </w:rPr>
          <w:t>Modalités de la consultation</w:t>
        </w:r>
        <w:r w:rsidR="005A1F63" w:rsidRPr="00473B1C">
          <w:rPr>
            <w:b w:val="0"/>
            <w:webHidden/>
            <w:sz w:val="20"/>
            <w:szCs w:val="20"/>
          </w:rPr>
          <w:tab/>
        </w:r>
        <w:r w:rsidR="005A1F63" w:rsidRPr="00473B1C">
          <w:rPr>
            <w:b w:val="0"/>
            <w:webHidden/>
            <w:sz w:val="20"/>
            <w:szCs w:val="20"/>
          </w:rPr>
          <w:fldChar w:fldCharType="begin"/>
        </w:r>
        <w:r w:rsidR="005A1F63" w:rsidRPr="00473B1C">
          <w:rPr>
            <w:b w:val="0"/>
            <w:webHidden/>
            <w:sz w:val="20"/>
            <w:szCs w:val="20"/>
          </w:rPr>
          <w:instrText xml:space="preserve"> PAGEREF _Toc367349430 \h </w:instrText>
        </w:r>
        <w:r w:rsidR="005A1F63" w:rsidRPr="00473B1C">
          <w:rPr>
            <w:b w:val="0"/>
            <w:webHidden/>
            <w:sz w:val="20"/>
            <w:szCs w:val="20"/>
          </w:rPr>
        </w:r>
        <w:r w:rsidR="005A1F63" w:rsidRPr="00473B1C">
          <w:rPr>
            <w:b w:val="0"/>
            <w:webHidden/>
            <w:sz w:val="20"/>
            <w:szCs w:val="20"/>
          </w:rPr>
          <w:fldChar w:fldCharType="separate"/>
        </w:r>
        <w:r w:rsidR="005A1F63">
          <w:rPr>
            <w:b w:val="0"/>
            <w:webHidden/>
            <w:sz w:val="20"/>
            <w:szCs w:val="20"/>
          </w:rPr>
          <w:t>3</w:t>
        </w:r>
        <w:r w:rsidR="005A1F63" w:rsidRPr="00473B1C">
          <w:rPr>
            <w:b w:val="0"/>
            <w:webHidden/>
            <w:sz w:val="20"/>
            <w:szCs w:val="20"/>
          </w:rPr>
          <w:fldChar w:fldCharType="end"/>
        </w:r>
      </w:hyperlink>
    </w:p>
    <w:p w:rsidR="005A1F63" w:rsidRPr="00473B1C" w:rsidRDefault="005320A4" w:rsidP="005A1F63">
      <w:pPr>
        <w:pStyle w:val="TM2"/>
        <w:spacing w:before="0"/>
        <w:rPr>
          <w:rFonts w:eastAsia="Times New Roman"/>
          <w:b w:val="0"/>
          <w:bCs w:val="0"/>
          <w:sz w:val="20"/>
          <w:szCs w:val="20"/>
        </w:rPr>
      </w:pPr>
      <w:hyperlink w:anchor="_Toc367349431" w:history="1">
        <w:r w:rsidR="005A1F63" w:rsidRPr="00473B1C">
          <w:rPr>
            <w:rStyle w:val="Lienhypertexte"/>
            <w:smallCaps/>
            <w:sz w:val="20"/>
          </w:rPr>
          <w:t>2.2</w:t>
        </w:r>
        <w:r w:rsidR="005A1F63" w:rsidRPr="00473B1C">
          <w:rPr>
            <w:rFonts w:eastAsia="Times New Roman"/>
            <w:b w:val="0"/>
            <w:bCs w:val="0"/>
            <w:sz w:val="20"/>
            <w:szCs w:val="20"/>
          </w:rPr>
          <w:tab/>
        </w:r>
        <w:r w:rsidR="005A1F63" w:rsidRPr="00473B1C">
          <w:rPr>
            <w:rStyle w:val="Lienhypertexte"/>
            <w:smallCaps/>
            <w:sz w:val="20"/>
          </w:rPr>
          <w:t>Forme du marché</w:t>
        </w:r>
        <w:r w:rsidR="005A1F63" w:rsidRPr="00473B1C">
          <w:rPr>
            <w:b w:val="0"/>
            <w:webHidden/>
            <w:sz w:val="20"/>
            <w:szCs w:val="20"/>
          </w:rPr>
          <w:tab/>
        </w:r>
        <w:r w:rsidR="005A1F63" w:rsidRPr="00473B1C">
          <w:rPr>
            <w:b w:val="0"/>
            <w:webHidden/>
            <w:sz w:val="20"/>
            <w:szCs w:val="20"/>
          </w:rPr>
          <w:fldChar w:fldCharType="begin"/>
        </w:r>
        <w:r w:rsidR="005A1F63" w:rsidRPr="00473B1C">
          <w:rPr>
            <w:b w:val="0"/>
            <w:webHidden/>
            <w:sz w:val="20"/>
            <w:szCs w:val="20"/>
          </w:rPr>
          <w:instrText xml:space="preserve"> PAGEREF _Toc367349431 \h </w:instrText>
        </w:r>
        <w:r w:rsidR="005A1F63" w:rsidRPr="00473B1C">
          <w:rPr>
            <w:b w:val="0"/>
            <w:webHidden/>
            <w:sz w:val="20"/>
            <w:szCs w:val="20"/>
          </w:rPr>
        </w:r>
        <w:r w:rsidR="005A1F63" w:rsidRPr="00473B1C">
          <w:rPr>
            <w:b w:val="0"/>
            <w:webHidden/>
            <w:sz w:val="20"/>
            <w:szCs w:val="20"/>
          </w:rPr>
          <w:fldChar w:fldCharType="separate"/>
        </w:r>
        <w:r w:rsidR="005A1F63">
          <w:rPr>
            <w:b w:val="0"/>
            <w:webHidden/>
            <w:sz w:val="20"/>
            <w:szCs w:val="20"/>
          </w:rPr>
          <w:t>3</w:t>
        </w:r>
        <w:r w:rsidR="005A1F63" w:rsidRPr="00473B1C">
          <w:rPr>
            <w:b w:val="0"/>
            <w:webHidden/>
            <w:sz w:val="20"/>
            <w:szCs w:val="20"/>
          </w:rPr>
          <w:fldChar w:fldCharType="end"/>
        </w:r>
      </w:hyperlink>
    </w:p>
    <w:p w:rsidR="005A1F63" w:rsidRPr="00473B1C" w:rsidRDefault="005320A4" w:rsidP="005A1F63">
      <w:pPr>
        <w:pStyle w:val="TM2"/>
        <w:spacing w:before="0"/>
        <w:rPr>
          <w:rFonts w:eastAsia="Times New Roman"/>
          <w:b w:val="0"/>
          <w:bCs w:val="0"/>
          <w:sz w:val="20"/>
          <w:szCs w:val="20"/>
        </w:rPr>
      </w:pPr>
      <w:hyperlink w:anchor="_Toc367349432" w:history="1">
        <w:r w:rsidR="005A1F63" w:rsidRPr="00473B1C">
          <w:rPr>
            <w:rStyle w:val="Lienhypertexte"/>
            <w:smallCaps/>
            <w:sz w:val="20"/>
          </w:rPr>
          <w:t>2.3</w:t>
        </w:r>
        <w:r w:rsidR="005A1F63" w:rsidRPr="00473B1C">
          <w:rPr>
            <w:rFonts w:eastAsia="Times New Roman"/>
            <w:b w:val="0"/>
            <w:bCs w:val="0"/>
            <w:sz w:val="20"/>
            <w:szCs w:val="20"/>
          </w:rPr>
          <w:tab/>
        </w:r>
        <w:r w:rsidR="005A1F63" w:rsidRPr="00473B1C">
          <w:rPr>
            <w:rStyle w:val="Lienhypertexte"/>
            <w:smallCaps/>
            <w:sz w:val="20"/>
          </w:rPr>
          <w:t>Décomposition en lots</w:t>
        </w:r>
        <w:r w:rsidR="005A1F63" w:rsidRPr="00473B1C">
          <w:rPr>
            <w:b w:val="0"/>
            <w:webHidden/>
            <w:sz w:val="20"/>
            <w:szCs w:val="20"/>
          </w:rPr>
          <w:tab/>
        </w:r>
        <w:r w:rsidR="005A1F63" w:rsidRPr="00473B1C">
          <w:rPr>
            <w:b w:val="0"/>
            <w:webHidden/>
            <w:sz w:val="20"/>
            <w:szCs w:val="20"/>
          </w:rPr>
          <w:fldChar w:fldCharType="begin"/>
        </w:r>
        <w:r w:rsidR="005A1F63" w:rsidRPr="00473B1C">
          <w:rPr>
            <w:b w:val="0"/>
            <w:webHidden/>
            <w:sz w:val="20"/>
            <w:szCs w:val="20"/>
          </w:rPr>
          <w:instrText xml:space="preserve"> PAGEREF _Toc367349432 \h </w:instrText>
        </w:r>
        <w:r w:rsidR="005A1F63" w:rsidRPr="00473B1C">
          <w:rPr>
            <w:b w:val="0"/>
            <w:webHidden/>
            <w:sz w:val="20"/>
            <w:szCs w:val="20"/>
          </w:rPr>
        </w:r>
        <w:r w:rsidR="005A1F63" w:rsidRPr="00473B1C">
          <w:rPr>
            <w:b w:val="0"/>
            <w:webHidden/>
            <w:sz w:val="20"/>
            <w:szCs w:val="20"/>
          </w:rPr>
          <w:fldChar w:fldCharType="separate"/>
        </w:r>
        <w:r w:rsidR="005A1F63">
          <w:rPr>
            <w:b w:val="0"/>
            <w:webHidden/>
            <w:sz w:val="20"/>
            <w:szCs w:val="20"/>
          </w:rPr>
          <w:t>3</w:t>
        </w:r>
        <w:r w:rsidR="005A1F63" w:rsidRPr="00473B1C">
          <w:rPr>
            <w:b w:val="0"/>
            <w:webHidden/>
            <w:sz w:val="20"/>
            <w:szCs w:val="20"/>
          </w:rPr>
          <w:fldChar w:fldCharType="end"/>
        </w:r>
      </w:hyperlink>
    </w:p>
    <w:p w:rsidR="005A1F63" w:rsidRPr="00473B1C" w:rsidRDefault="005320A4" w:rsidP="005A1F63">
      <w:pPr>
        <w:pStyle w:val="TM2"/>
        <w:spacing w:before="0"/>
        <w:rPr>
          <w:rFonts w:eastAsia="Times New Roman"/>
          <w:b w:val="0"/>
          <w:bCs w:val="0"/>
          <w:sz w:val="20"/>
          <w:szCs w:val="20"/>
        </w:rPr>
      </w:pPr>
      <w:hyperlink w:anchor="_Toc367349433" w:history="1">
        <w:r w:rsidR="005A1F63" w:rsidRPr="00473B1C">
          <w:rPr>
            <w:rStyle w:val="Lienhypertexte"/>
            <w:smallCaps/>
            <w:sz w:val="20"/>
          </w:rPr>
          <w:t>2.4</w:t>
        </w:r>
        <w:r w:rsidR="005A1F63" w:rsidRPr="00473B1C">
          <w:rPr>
            <w:rFonts w:eastAsia="Times New Roman"/>
            <w:b w:val="0"/>
            <w:bCs w:val="0"/>
            <w:sz w:val="20"/>
            <w:szCs w:val="20"/>
          </w:rPr>
          <w:tab/>
        </w:r>
        <w:r w:rsidR="005A1F63" w:rsidRPr="00473B1C">
          <w:rPr>
            <w:rStyle w:val="Lienhypertexte"/>
            <w:smallCaps/>
            <w:sz w:val="20"/>
          </w:rPr>
          <w:t>Modalités essentielles de financement et de paiement</w:t>
        </w:r>
        <w:r w:rsidR="005A1F63" w:rsidRPr="00473B1C">
          <w:rPr>
            <w:b w:val="0"/>
            <w:webHidden/>
            <w:sz w:val="20"/>
            <w:szCs w:val="20"/>
          </w:rPr>
          <w:tab/>
        </w:r>
        <w:r w:rsidR="005A1F63" w:rsidRPr="00473B1C">
          <w:rPr>
            <w:b w:val="0"/>
            <w:webHidden/>
            <w:sz w:val="20"/>
            <w:szCs w:val="20"/>
          </w:rPr>
          <w:fldChar w:fldCharType="begin"/>
        </w:r>
        <w:r w:rsidR="005A1F63" w:rsidRPr="00473B1C">
          <w:rPr>
            <w:b w:val="0"/>
            <w:webHidden/>
            <w:sz w:val="20"/>
            <w:szCs w:val="20"/>
          </w:rPr>
          <w:instrText xml:space="preserve"> PAGEREF _Toc367349433 \h </w:instrText>
        </w:r>
        <w:r w:rsidR="005A1F63" w:rsidRPr="00473B1C">
          <w:rPr>
            <w:b w:val="0"/>
            <w:webHidden/>
            <w:sz w:val="20"/>
            <w:szCs w:val="20"/>
          </w:rPr>
        </w:r>
        <w:r w:rsidR="005A1F63" w:rsidRPr="00473B1C">
          <w:rPr>
            <w:b w:val="0"/>
            <w:webHidden/>
            <w:sz w:val="20"/>
            <w:szCs w:val="20"/>
          </w:rPr>
          <w:fldChar w:fldCharType="separate"/>
        </w:r>
        <w:r w:rsidR="005A1F63">
          <w:rPr>
            <w:b w:val="0"/>
            <w:webHidden/>
            <w:sz w:val="20"/>
            <w:szCs w:val="20"/>
          </w:rPr>
          <w:t>3</w:t>
        </w:r>
        <w:r w:rsidR="005A1F63" w:rsidRPr="00473B1C">
          <w:rPr>
            <w:b w:val="0"/>
            <w:webHidden/>
            <w:sz w:val="20"/>
            <w:szCs w:val="20"/>
          </w:rPr>
          <w:fldChar w:fldCharType="end"/>
        </w:r>
      </w:hyperlink>
    </w:p>
    <w:p w:rsidR="005A1F63" w:rsidRPr="00473B1C" w:rsidRDefault="005320A4" w:rsidP="005A1F63">
      <w:pPr>
        <w:pStyle w:val="TM2"/>
        <w:spacing w:before="0"/>
        <w:rPr>
          <w:rFonts w:eastAsia="Times New Roman"/>
          <w:b w:val="0"/>
          <w:bCs w:val="0"/>
          <w:sz w:val="20"/>
          <w:szCs w:val="20"/>
        </w:rPr>
      </w:pPr>
      <w:hyperlink w:anchor="_Toc367349434" w:history="1">
        <w:r w:rsidR="005A1F63" w:rsidRPr="00473B1C">
          <w:rPr>
            <w:rStyle w:val="Lienhypertexte"/>
            <w:smallCaps/>
            <w:sz w:val="20"/>
          </w:rPr>
          <w:t>2.5</w:t>
        </w:r>
        <w:r w:rsidR="005A1F63" w:rsidRPr="00473B1C">
          <w:rPr>
            <w:rFonts w:eastAsia="Times New Roman"/>
            <w:b w:val="0"/>
            <w:bCs w:val="0"/>
            <w:sz w:val="20"/>
            <w:szCs w:val="20"/>
          </w:rPr>
          <w:tab/>
        </w:r>
        <w:r w:rsidR="005A1F63" w:rsidRPr="00473B1C">
          <w:rPr>
            <w:rStyle w:val="Lienhypertexte"/>
            <w:smallCaps/>
            <w:sz w:val="20"/>
          </w:rPr>
          <w:t>Période d’exécution</w:t>
        </w:r>
        <w:r w:rsidR="005A1F63" w:rsidRPr="00473B1C">
          <w:rPr>
            <w:b w:val="0"/>
            <w:webHidden/>
            <w:sz w:val="20"/>
            <w:szCs w:val="20"/>
          </w:rPr>
          <w:tab/>
        </w:r>
        <w:r w:rsidR="005A1F63" w:rsidRPr="00473B1C">
          <w:rPr>
            <w:b w:val="0"/>
            <w:webHidden/>
            <w:sz w:val="20"/>
            <w:szCs w:val="20"/>
          </w:rPr>
          <w:fldChar w:fldCharType="begin"/>
        </w:r>
        <w:r w:rsidR="005A1F63" w:rsidRPr="00473B1C">
          <w:rPr>
            <w:b w:val="0"/>
            <w:webHidden/>
            <w:sz w:val="20"/>
            <w:szCs w:val="20"/>
          </w:rPr>
          <w:instrText xml:space="preserve"> PAGEREF _Toc367349434 \h </w:instrText>
        </w:r>
        <w:r w:rsidR="005A1F63" w:rsidRPr="00473B1C">
          <w:rPr>
            <w:b w:val="0"/>
            <w:webHidden/>
            <w:sz w:val="20"/>
            <w:szCs w:val="20"/>
          </w:rPr>
        </w:r>
        <w:r w:rsidR="005A1F63" w:rsidRPr="00473B1C">
          <w:rPr>
            <w:b w:val="0"/>
            <w:webHidden/>
            <w:sz w:val="20"/>
            <w:szCs w:val="20"/>
          </w:rPr>
          <w:fldChar w:fldCharType="separate"/>
        </w:r>
        <w:r w:rsidR="005A1F63">
          <w:rPr>
            <w:b w:val="0"/>
            <w:webHidden/>
            <w:sz w:val="20"/>
            <w:szCs w:val="20"/>
          </w:rPr>
          <w:t>3</w:t>
        </w:r>
        <w:r w:rsidR="005A1F63" w:rsidRPr="00473B1C">
          <w:rPr>
            <w:b w:val="0"/>
            <w:webHidden/>
            <w:sz w:val="20"/>
            <w:szCs w:val="20"/>
          </w:rPr>
          <w:fldChar w:fldCharType="end"/>
        </w:r>
      </w:hyperlink>
    </w:p>
    <w:p w:rsidR="005A1F63" w:rsidRPr="00473B1C" w:rsidRDefault="005320A4" w:rsidP="005A1F63">
      <w:pPr>
        <w:pStyle w:val="TM2"/>
        <w:spacing w:before="0"/>
        <w:rPr>
          <w:rFonts w:eastAsia="Times New Roman"/>
          <w:b w:val="0"/>
          <w:bCs w:val="0"/>
          <w:sz w:val="20"/>
          <w:szCs w:val="20"/>
        </w:rPr>
      </w:pPr>
      <w:hyperlink w:anchor="_Toc367349435" w:history="1">
        <w:r w:rsidR="005A1F63" w:rsidRPr="00473B1C">
          <w:rPr>
            <w:rStyle w:val="Lienhypertexte"/>
            <w:smallCaps/>
            <w:sz w:val="20"/>
          </w:rPr>
          <w:t>2.6</w:t>
        </w:r>
        <w:r w:rsidR="005A1F63" w:rsidRPr="00473B1C">
          <w:rPr>
            <w:rFonts w:eastAsia="Times New Roman"/>
            <w:b w:val="0"/>
            <w:bCs w:val="0"/>
            <w:sz w:val="20"/>
            <w:szCs w:val="20"/>
          </w:rPr>
          <w:tab/>
        </w:r>
        <w:r w:rsidR="005A1F63" w:rsidRPr="00473B1C">
          <w:rPr>
            <w:rStyle w:val="Lienhypertexte"/>
            <w:smallCaps/>
            <w:sz w:val="20"/>
          </w:rPr>
          <w:t>Nomenclature communautaire</w:t>
        </w:r>
        <w:r w:rsidR="005A1F63" w:rsidRPr="00473B1C">
          <w:rPr>
            <w:b w:val="0"/>
            <w:webHidden/>
            <w:sz w:val="20"/>
            <w:szCs w:val="20"/>
          </w:rPr>
          <w:tab/>
        </w:r>
        <w:r w:rsidR="005A1F63" w:rsidRPr="00473B1C">
          <w:rPr>
            <w:b w:val="0"/>
            <w:webHidden/>
            <w:sz w:val="20"/>
            <w:szCs w:val="20"/>
          </w:rPr>
          <w:fldChar w:fldCharType="begin"/>
        </w:r>
        <w:r w:rsidR="005A1F63" w:rsidRPr="00473B1C">
          <w:rPr>
            <w:b w:val="0"/>
            <w:webHidden/>
            <w:sz w:val="20"/>
            <w:szCs w:val="20"/>
          </w:rPr>
          <w:instrText xml:space="preserve"> PAGEREF _Toc367349435 \h </w:instrText>
        </w:r>
        <w:r w:rsidR="005A1F63" w:rsidRPr="00473B1C">
          <w:rPr>
            <w:b w:val="0"/>
            <w:webHidden/>
            <w:sz w:val="20"/>
            <w:szCs w:val="20"/>
          </w:rPr>
        </w:r>
        <w:r w:rsidR="005A1F63" w:rsidRPr="00473B1C">
          <w:rPr>
            <w:b w:val="0"/>
            <w:webHidden/>
            <w:sz w:val="20"/>
            <w:szCs w:val="20"/>
          </w:rPr>
          <w:fldChar w:fldCharType="separate"/>
        </w:r>
        <w:r w:rsidR="005A1F63">
          <w:rPr>
            <w:b w:val="0"/>
            <w:webHidden/>
            <w:sz w:val="20"/>
            <w:szCs w:val="20"/>
          </w:rPr>
          <w:t>3</w:t>
        </w:r>
        <w:r w:rsidR="005A1F63" w:rsidRPr="00473B1C">
          <w:rPr>
            <w:b w:val="0"/>
            <w:webHidden/>
            <w:sz w:val="20"/>
            <w:szCs w:val="20"/>
          </w:rPr>
          <w:fldChar w:fldCharType="end"/>
        </w:r>
      </w:hyperlink>
    </w:p>
    <w:p w:rsidR="005A1F63" w:rsidRPr="00473B1C" w:rsidRDefault="005320A4" w:rsidP="005A1F63">
      <w:pPr>
        <w:pStyle w:val="TM2"/>
        <w:spacing w:before="0"/>
        <w:rPr>
          <w:rFonts w:eastAsia="Times New Roman"/>
          <w:b w:val="0"/>
          <w:bCs w:val="0"/>
          <w:sz w:val="20"/>
          <w:szCs w:val="20"/>
        </w:rPr>
      </w:pPr>
      <w:hyperlink w:anchor="_Toc367349436" w:history="1">
        <w:r w:rsidR="005A1F63" w:rsidRPr="00473B1C">
          <w:rPr>
            <w:rStyle w:val="Lienhypertexte"/>
            <w:smallCaps/>
            <w:sz w:val="20"/>
          </w:rPr>
          <w:t>2.7</w:t>
        </w:r>
        <w:r w:rsidR="005A1F63" w:rsidRPr="00473B1C">
          <w:rPr>
            <w:rFonts w:eastAsia="Times New Roman"/>
            <w:b w:val="0"/>
            <w:bCs w:val="0"/>
            <w:sz w:val="20"/>
            <w:szCs w:val="20"/>
          </w:rPr>
          <w:tab/>
        </w:r>
        <w:r w:rsidR="005A1F63" w:rsidRPr="00473B1C">
          <w:rPr>
            <w:rStyle w:val="Lienhypertexte"/>
            <w:smallCaps/>
            <w:sz w:val="20"/>
          </w:rPr>
          <w:t>Variante</w:t>
        </w:r>
        <w:r w:rsidR="005A1F63" w:rsidRPr="00473B1C">
          <w:rPr>
            <w:b w:val="0"/>
            <w:webHidden/>
            <w:sz w:val="20"/>
            <w:szCs w:val="20"/>
          </w:rPr>
          <w:tab/>
        </w:r>
        <w:r w:rsidR="005A1F63" w:rsidRPr="00473B1C">
          <w:rPr>
            <w:b w:val="0"/>
            <w:webHidden/>
            <w:sz w:val="20"/>
            <w:szCs w:val="20"/>
          </w:rPr>
          <w:fldChar w:fldCharType="begin"/>
        </w:r>
        <w:r w:rsidR="005A1F63" w:rsidRPr="00473B1C">
          <w:rPr>
            <w:b w:val="0"/>
            <w:webHidden/>
            <w:sz w:val="20"/>
            <w:szCs w:val="20"/>
          </w:rPr>
          <w:instrText xml:space="preserve"> PAGEREF _Toc367349436 \h </w:instrText>
        </w:r>
        <w:r w:rsidR="005A1F63" w:rsidRPr="00473B1C">
          <w:rPr>
            <w:b w:val="0"/>
            <w:webHidden/>
            <w:sz w:val="20"/>
            <w:szCs w:val="20"/>
          </w:rPr>
        </w:r>
        <w:r w:rsidR="005A1F63" w:rsidRPr="00473B1C">
          <w:rPr>
            <w:b w:val="0"/>
            <w:webHidden/>
            <w:sz w:val="20"/>
            <w:szCs w:val="20"/>
          </w:rPr>
          <w:fldChar w:fldCharType="separate"/>
        </w:r>
        <w:r w:rsidR="005A1F63">
          <w:rPr>
            <w:b w:val="0"/>
            <w:webHidden/>
            <w:sz w:val="20"/>
            <w:szCs w:val="20"/>
          </w:rPr>
          <w:t>3</w:t>
        </w:r>
        <w:r w:rsidR="005A1F63" w:rsidRPr="00473B1C">
          <w:rPr>
            <w:b w:val="0"/>
            <w:webHidden/>
            <w:sz w:val="20"/>
            <w:szCs w:val="20"/>
          </w:rPr>
          <w:fldChar w:fldCharType="end"/>
        </w:r>
      </w:hyperlink>
    </w:p>
    <w:p w:rsidR="005A1F63" w:rsidRPr="00473B1C" w:rsidRDefault="005320A4" w:rsidP="005A1F63">
      <w:pPr>
        <w:pStyle w:val="TM2"/>
        <w:spacing w:before="0"/>
        <w:rPr>
          <w:rFonts w:eastAsia="Times New Roman"/>
          <w:b w:val="0"/>
          <w:bCs w:val="0"/>
          <w:sz w:val="20"/>
          <w:szCs w:val="20"/>
        </w:rPr>
      </w:pPr>
      <w:hyperlink w:anchor="_Toc367349437" w:history="1">
        <w:r w:rsidR="005A1F63" w:rsidRPr="00473B1C">
          <w:rPr>
            <w:rStyle w:val="Lienhypertexte"/>
            <w:smallCaps/>
            <w:sz w:val="20"/>
          </w:rPr>
          <w:t>2.8</w:t>
        </w:r>
        <w:r w:rsidR="005A1F63" w:rsidRPr="00473B1C">
          <w:rPr>
            <w:rFonts w:eastAsia="Times New Roman"/>
            <w:b w:val="0"/>
            <w:bCs w:val="0"/>
            <w:sz w:val="20"/>
            <w:szCs w:val="20"/>
          </w:rPr>
          <w:tab/>
        </w:r>
        <w:r w:rsidR="005A1F63" w:rsidRPr="00473B1C">
          <w:rPr>
            <w:rStyle w:val="Lienhypertexte"/>
            <w:smallCaps/>
            <w:sz w:val="20"/>
          </w:rPr>
          <w:t>Contenu du dossier de consultation</w:t>
        </w:r>
        <w:r w:rsidR="005A1F63" w:rsidRPr="00473B1C">
          <w:rPr>
            <w:b w:val="0"/>
            <w:webHidden/>
            <w:sz w:val="20"/>
            <w:szCs w:val="20"/>
          </w:rPr>
          <w:tab/>
        </w:r>
        <w:r w:rsidR="005A1F63" w:rsidRPr="00473B1C">
          <w:rPr>
            <w:b w:val="0"/>
            <w:webHidden/>
            <w:sz w:val="20"/>
            <w:szCs w:val="20"/>
          </w:rPr>
          <w:fldChar w:fldCharType="begin"/>
        </w:r>
        <w:r w:rsidR="005A1F63" w:rsidRPr="00473B1C">
          <w:rPr>
            <w:b w:val="0"/>
            <w:webHidden/>
            <w:sz w:val="20"/>
            <w:szCs w:val="20"/>
          </w:rPr>
          <w:instrText xml:space="preserve"> PAGEREF _Toc367349437 \h </w:instrText>
        </w:r>
        <w:r w:rsidR="005A1F63" w:rsidRPr="00473B1C">
          <w:rPr>
            <w:b w:val="0"/>
            <w:webHidden/>
            <w:sz w:val="20"/>
            <w:szCs w:val="20"/>
          </w:rPr>
        </w:r>
        <w:r w:rsidR="005A1F63" w:rsidRPr="00473B1C">
          <w:rPr>
            <w:b w:val="0"/>
            <w:webHidden/>
            <w:sz w:val="20"/>
            <w:szCs w:val="20"/>
          </w:rPr>
          <w:fldChar w:fldCharType="separate"/>
        </w:r>
        <w:r w:rsidR="005A1F63">
          <w:rPr>
            <w:b w:val="0"/>
            <w:webHidden/>
            <w:sz w:val="20"/>
            <w:szCs w:val="20"/>
          </w:rPr>
          <w:t>4</w:t>
        </w:r>
        <w:r w:rsidR="005A1F63" w:rsidRPr="00473B1C">
          <w:rPr>
            <w:b w:val="0"/>
            <w:webHidden/>
            <w:sz w:val="20"/>
            <w:szCs w:val="20"/>
          </w:rPr>
          <w:fldChar w:fldCharType="end"/>
        </w:r>
      </w:hyperlink>
    </w:p>
    <w:p w:rsidR="005A1F63" w:rsidRPr="00473B1C" w:rsidRDefault="005320A4" w:rsidP="005A1F63">
      <w:pPr>
        <w:pStyle w:val="TM2"/>
        <w:spacing w:before="0"/>
        <w:rPr>
          <w:rFonts w:eastAsia="Times New Roman"/>
          <w:b w:val="0"/>
          <w:bCs w:val="0"/>
          <w:sz w:val="20"/>
          <w:szCs w:val="20"/>
        </w:rPr>
      </w:pPr>
      <w:hyperlink w:anchor="_Toc367349438" w:history="1">
        <w:r w:rsidR="005A1F63" w:rsidRPr="00473B1C">
          <w:rPr>
            <w:rStyle w:val="Lienhypertexte"/>
            <w:smallCaps/>
            <w:sz w:val="20"/>
          </w:rPr>
          <w:t>2.9</w:t>
        </w:r>
        <w:r w:rsidR="005A1F63" w:rsidRPr="00473B1C">
          <w:rPr>
            <w:rFonts w:eastAsia="Times New Roman"/>
            <w:b w:val="0"/>
            <w:bCs w:val="0"/>
            <w:sz w:val="20"/>
            <w:szCs w:val="20"/>
          </w:rPr>
          <w:tab/>
        </w:r>
        <w:r w:rsidR="005A1F63" w:rsidRPr="00473B1C">
          <w:rPr>
            <w:rStyle w:val="Lienhypertexte"/>
            <w:smallCaps/>
            <w:sz w:val="20"/>
          </w:rPr>
          <w:t>Modification de détail du dossier de consultation</w:t>
        </w:r>
        <w:r w:rsidR="005A1F63" w:rsidRPr="00473B1C">
          <w:rPr>
            <w:b w:val="0"/>
            <w:webHidden/>
            <w:sz w:val="20"/>
            <w:szCs w:val="20"/>
          </w:rPr>
          <w:tab/>
        </w:r>
        <w:r w:rsidR="005A1F63" w:rsidRPr="00473B1C">
          <w:rPr>
            <w:b w:val="0"/>
            <w:webHidden/>
            <w:sz w:val="20"/>
            <w:szCs w:val="20"/>
          </w:rPr>
          <w:fldChar w:fldCharType="begin"/>
        </w:r>
        <w:r w:rsidR="005A1F63" w:rsidRPr="00473B1C">
          <w:rPr>
            <w:b w:val="0"/>
            <w:webHidden/>
            <w:sz w:val="20"/>
            <w:szCs w:val="20"/>
          </w:rPr>
          <w:instrText xml:space="preserve"> PAGEREF _Toc367349438 \h </w:instrText>
        </w:r>
        <w:r w:rsidR="005A1F63" w:rsidRPr="00473B1C">
          <w:rPr>
            <w:b w:val="0"/>
            <w:webHidden/>
            <w:sz w:val="20"/>
            <w:szCs w:val="20"/>
          </w:rPr>
        </w:r>
        <w:r w:rsidR="005A1F63" w:rsidRPr="00473B1C">
          <w:rPr>
            <w:b w:val="0"/>
            <w:webHidden/>
            <w:sz w:val="20"/>
            <w:szCs w:val="20"/>
          </w:rPr>
          <w:fldChar w:fldCharType="separate"/>
        </w:r>
        <w:r w:rsidR="005A1F63">
          <w:rPr>
            <w:b w:val="0"/>
            <w:webHidden/>
            <w:sz w:val="20"/>
            <w:szCs w:val="20"/>
          </w:rPr>
          <w:t>4</w:t>
        </w:r>
        <w:r w:rsidR="005A1F63" w:rsidRPr="00473B1C">
          <w:rPr>
            <w:b w:val="0"/>
            <w:webHidden/>
            <w:sz w:val="20"/>
            <w:szCs w:val="20"/>
          </w:rPr>
          <w:fldChar w:fldCharType="end"/>
        </w:r>
      </w:hyperlink>
    </w:p>
    <w:p w:rsidR="005A1F63" w:rsidRPr="00473B1C" w:rsidRDefault="005320A4" w:rsidP="005A1F63">
      <w:pPr>
        <w:pStyle w:val="TM2"/>
        <w:spacing w:before="0"/>
        <w:rPr>
          <w:rFonts w:eastAsia="Times New Roman"/>
          <w:b w:val="0"/>
          <w:bCs w:val="0"/>
          <w:sz w:val="20"/>
          <w:szCs w:val="20"/>
        </w:rPr>
      </w:pPr>
      <w:hyperlink w:anchor="_Toc367349439" w:history="1">
        <w:r w:rsidR="005A1F63" w:rsidRPr="00473B1C">
          <w:rPr>
            <w:rStyle w:val="Lienhypertexte"/>
            <w:smallCaps/>
            <w:sz w:val="20"/>
          </w:rPr>
          <w:t>2.10</w:t>
        </w:r>
        <w:r w:rsidR="005A1F63" w:rsidRPr="00473B1C">
          <w:rPr>
            <w:rFonts w:eastAsia="Times New Roman"/>
            <w:b w:val="0"/>
            <w:bCs w:val="0"/>
            <w:sz w:val="20"/>
            <w:szCs w:val="20"/>
          </w:rPr>
          <w:tab/>
        </w:r>
        <w:r w:rsidR="005A1F63" w:rsidRPr="00473B1C">
          <w:rPr>
            <w:rStyle w:val="Lienhypertexte"/>
            <w:smallCaps/>
            <w:sz w:val="20"/>
          </w:rPr>
          <w:t>Délai de validité des offres</w:t>
        </w:r>
        <w:r w:rsidR="005A1F63" w:rsidRPr="00473B1C">
          <w:rPr>
            <w:b w:val="0"/>
            <w:webHidden/>
            <w:sz w:val="20"/>
            <w:szCs w:val="20"/>
          </w:rPr>
          <w:tab/>
        </w:r>
        <w:r w:rsidR="005A1F63" w:rsidRPr="00473B1C">
          <w:rPr>
            <w:b w:val="0"/>
            <w:webHidden/>
            <w:sz w:val="20"/>
            <w:szCs w:val="20"/>
          </w:rPr>
          <w:fldChar w:fldCharType="begin"/>
        </w:r>
        <w:r w:rsidR="005A1F63" w:rsidRPr="00473B1C">
          <w:rPr>
            <w:b w:val="0"/>
            <w:webHidden/>
            <w:sz w:val="20"/>
            <w:szCs w:val="20"/>
          </w:rPr>
          <w:instrText xml:space="preserve"> PAGEREF _Toc367349439 \h </w:instrText>
        </w:r>
        <w:r w:rsidR="005A1F63" w:rsidRPr="00473B1C">
          <w:rPr>
            <w:b w:val="0"/>
            <w:webHidden/>
            <w:sz w:val="20"/>
            <w:szCs w:val="20"/>
          </w:rPr>
        </w:r>
        <w:r w:rsidR="005A1F63" w:rsidRPr="00473B1C">
          <w:rPr>
            <w:b w:val="0"/>
            <w:webHidden/>
            <w:sz w:val="20"/>
            <w:szCs w:val="20"/>
          </w:rPr>
          <w:fldChar w:fldCharType="separate"/>
        </w:r>
        <w:r w:rsidR="005A1F63">
          <w:rPr>
            <w:b w:val="0"/>
            <w:webHidden/>
            <w:sz w:val="20"/>
            <w:szCs w:val="20"/>
          </w:rPr>
          <w:t>4</w:t>
        </w:r>
        <w:r w:rsidR="005A1F63" w:rsidRPr="00473B1C">
          <w:rPr>
            <w:b w:val="0"/>
            <w:webHidden/>
            <w:sz w:val="20"/>
            <w:szCs w:val="20"/>
          </w:rPr>
          <w:fldChar w:fldCharType="end"/>
        </w:r>
      </w:hyperlink>
    </w:p>
    <w:p w:rsidR="005A1F63" w:rsidRPr="00473B1C" w:rsidRDefault="005320A4" w:rsidP="005A1F63">
      <w:pPr>
        <w:pStyle w:val="TM2"/>
        <w:spacing w:before="0"/>
        <w:rPr>
          <w:rFonts w:eastAsia="Times New Roman"/>
          <w:b w:val="0"/>
          <w:bCs w:val="0"/>
          <w:sz w:val="20"/>
          <w:szCs w:val="20"/>
        </w:rPr>
      </w:pPr>
      <w:hyperlink w:anchor="_Toc367349440" w:history="1">
        <w:r w:rsidR="005A1F63" w:rsidRPr="00473B1C">
          <w:rPr>
            <w:rStyle w:val="Lienhypertexte"/>
            <w:smallCaps/>
            <w:sz w:val="20"/>
          </w:rPr>
          <w:t>2.11</w:t>
        </w:r>
        <w:r w:rsidR="005A1F63" w:rsidRPr="00473B1C">
          <w:rPr>
            <w:rFonts w:eastAsia="Times New Roman"/>
            <w:b w:val="0"/>
            <w:bCs w:val="0"/>
            <w:sz w:val="20"/>
            <w:szCs w:val="20"/>
          </w:rPr>
          <w:tab/>
        </w:r>
        <w:r w:rsidR="005A1F63" w:rsidRPr="00473B1C">
          <w:rPr>
            <w:rStyle w:val="Lienhypertexte"/>
            <w:smallCaps/>
            <w:sz w:val="20"/>
          </w:rPr>
          <w:t>Groupement de candidats</w:t>
        </w:r>
        <w:r w:rsidR="005A1F63" w:rsidRPr="00473B1C">
          <w:rPr>
            <w:b w:val="0"/>
            <w:webHidden/>
            <w:sz w:val="20"/>
            <w:szCs w:val="20"/>
          </w:rPr>
          <w:tab/>
        </w:r>
        <w:r w:rsidR="005A1F63" w:rsidRPr="00473B1C">
          <w:rPr>
            <w:b w:val="0"/>
            <w:webHidden/>
            <w:sz w:val="20"/>
            <w:szCs w:val="20"/>
          </w:rPr>
          <w:fldChar w:fldCharType="begin"/>
        </w:r>
        <w:r w:rsidR="005A1F63" w:rsidRPr="00473B1C">
          <w:rPr>
            <w:b w:val="0"/>
            <w:webHidden/>
            <w:sz w:val="20"/>
            <w:szCs w:val="20"/>
          </w:rPr>
          <w:instrText xml:space="preserve"> PAGEREF _Toc367349440 \h </w:instrText>
        </w:r>
        <w:r w:rsidR="005A1F63" w:rsidRPr="00473B1C">
          <w:rPr>
            <w:b w:val="0"/>
            <w:webHidden/>
            <w:sz w:val="20"/>
            <w:szCs w:val="20"/>
          </w:rPr>
        </w:r>
        <w:r w:rsidR="005A1F63" w:rsidRPr="00473B1C">
          <w:rPr>
            <w:b w:val="0"/>
            <w:webHidden/>
            <w:sz w:val="20"/>
            <w:szCs w:val="20"/>
          </w:rPr>
          <w:fldChar w:fldCharType="separate"/>
        </w:r>
        <w:r w:rsidR="005A1F63">
          <w:rPr>
            <w:b w:val="0"/>
            <w:webHidden/>
            <w:sz w:val="20"/>
            <w:szCs w:val="20"/>
          </w:rPr>
          <w:t>4</w:t>
        </w:r>
        <w:r w:rsidR="005A1F63" w:rsidRPr="00473B1C">
          <w:rPr>
            <w:b w:val="0"/>
            <w:webHidden/>
            <w:sz w:val="20"/>
            <w:szCs w:val="20"/>
          </w:rPr>
          <w:fldChar w:fldCharType="end"/>
        </w:r>
      </w:hyperlink>
    </w:p>
    <w:p w:rsidR="005A1F63" w:rsidRPr="00473B1C" w:rsidRDefault="005320A4" w:rsidP="005A1F63">
      <w:pPr>
        <w:pStyle w:val="TM2"/>
        <w:spacing w:before="0"/>
        <w:rPr>
          <w:rFonts w:eastAsia="Times New Roman"/>
          <w:b w:val="0"/>
          <w:bCs w:val="0"/>
          <w:sz w:val="20"/>
          <w:szCs w:val="20"/>
        </w:rPr>
      </w:pPr>
      <w:hyperlink w:anchor="_Toc367349441" w:history="1">
        <w:r w:rsidR="005A1F63" w:rsidRPr="00473B1C">
          <w:rPr>
            <w:rStyle w:val="Lienhypertexte"/>
            <w:smallCaps/>
            <w:sz w:val="20"/>
          </w:rPr>
          <w:t>2.12</w:t>
        </w:r>
        <w:r w:rsidR="005A1F63" w:rsidRPr="00473B1C">
          <w:rPr>
            <w:rFonts w:eastAsia="Times New Roman"/>
            <w:b w:val="0"/>
            <w:bCs w:val="0"/>
            <w:sz w:val="20"/>
            <w:szCs w:val="20"/>
          </w:rPr>
          <w:tab/>
        </w:r>
        <w:r w:rsidR="005A1F63" w:rsidRPr="00473B1C">
          <w:rPr>
            <w:rStyle w:val="Lienhypertexte"/>
            <w:smallCaps/>
            <w:sz w:val="20"/>
          </w:rPr>
          <w:t>Sous-traitance</w:t>
        </w:r>
        <w:r w:rsidR="005A1F63" w:rsidRPr="00473B1C">
          <w:rPr>
            <w:b w:val="0"/>
            <w:webHidden/>
            <w:sz w:val="20"/>
            <w:szCs w:val="20"/>
          </w:rPr>
          <w:tab/>
        </w:r>
        <w:r w:rsidR="005A1F63" w:rsidRPr="00473B1C">
          <w:rPr>
            <w:b w:val="0"/>
            <w:webHidden/>
            <w:sz w:val="20"/>
            <w:szCs w:val="20"/>
          </w:rPr>
          <w:fldChar w:fldCharType="begin"/>
        </w:r>
        <w:r w:rsidR="005A1F63" w:rsidRPr="00473B1C">
          <w:rPr>
            <w:b w:val="0"/>
            <w:webHidden/>
            <w:sz w:val="20"/>
            <w:szCs w:val="20"/>
          </w:rPr>
          <w:instrText xml:space="preserve"> PAGEREF _Toc367349441 \h </w:instrText>
        </w:r>
        <w:r w:rsidR="005A1F63" w:rsidRPr="00473B1C">
          <w:rPr>
            <w:b w:val="0"/>
            <w:webHidden/>
            <w:sz w:val="20"/>
            <w:szCs w:val="20"/>
          </w:rPr>
        </w:r>
        <w:r w:rsidR="005A1F63" w:rsidRPr="00473B1C">
          <w:rPr>
            <w:b w:val="0"/>
            <w:webHidden/>
            <w:sz w:val="20"/>
            <w:szCs w:val="20"/>
          </w:rPr>
          <w:fldChar w:fldCharType="separate"/>
        </w:r>
        <w:r w:rsidR="005A1F63">
          <w:rPr>
            <w:b w:val="0"/>
            <w:webHidden/>
            <w:sz w:val="20"/>
            <w:szCs w:val="20"/>
          </w:rPr>
          <w:t>4</w:t>
        </w:r>
        <w:r w:rsidR="005A1F63" w:rsidRPr="00473B1C">
          <w:rPr>
            <w:b w:val="0"/>
            <w:webHidden/>
            <w:sz w:val="20"/>
            <w:szCs w:val="20"/>
          </w:rPr>
          <w:fldChar w:fldCharType="end"/>
        </w:r>
      </w:hyperlink>
    </w:p>
    <w:p w:rsidR="005A1F63" w:rsidRPr="00473B1C" w:rsidRDefault="005320A4" w:rsidP="005A1F63">
      <w:pPr>
        <w:pStyle w:val="TM1"/>
        <w:tabs>
          <w:tab w:val="left" w:pos="1680"/>
          <w:tab w:val="right" w:leader="underscore" w:pos="9628"/>
        </w:tabs>
        <w:spacing w:before="0"/>
        <w:rPr>
          <w:rFonts w:ascii="Arial" w:hAnsi="Arial" w:cs="Arial"/>
          <w:b w:val="0"/>
          <w:bCs w:val="0"/>
          <w:i w:val="0"/>
          <w:iCs w:val="0"/>
          <w:noProof/>
          <w:sz w:val="20"/>
          <w:szCs w:val="20"/>
        </w:rPr>
      </w:pPr>
      <w:hyperlink w:anchor="_Toc367349442" w:history="1">
        <w:r w:rsidR="005A1F63" w:rsidRPr="00473B1C">
          <w:rPr>
            <w:rStyle w:val="Lienhypertexte"/>
            <w:i w:val="0"/>
            <w:noProof/>
            <w:sz w:val="20"/>
          </w:rPr>
          <w:t>ARTICLE 3.</w:t>
        </w:r>
        <w:r w:rsidR="005A1F63" w:rsidRPr="00473B1C">
          <w:rPr>
            <w:rFonts w:ascii="Arial" w:hAnsi="Arial" w:cs="Arial"/>
            <w:b w:val="0"/>
            <w:bCs w:val="0"/>
            <w:i w:val="0"/>
            <w:iCs w:val="0"/>
            <w:noProof/>
            <w:sz w:val="20"/>
            <w:szCs w:val="20"/>
          </w:rPr>
          <w:tab/>
        </w:r>
        <w:r w:rsidR="005A1F63" w:rsidRPr="00473B1C">
          <w:rPr>
            <w:rStyle w:val="Lienhypertexte"/>
            <w:i w:val="0"/>
            <w:noProof/>
            <w:sz w:val="20"/>
          </w:rPr>
          <w:t>CONSTITUTION DU DOSSIER</w:t>
        </w:r>
        <w:r w:rsidR="005A1F63" w:rsidRPr="00473B1C">
          <w:rPr>
            <w:rFonts w:ascii="Arial" w:hAnsi="Arial" w:cs="Arial"/>
            <w:b w:val="0"/>
            <w:i w:val="0"/>
            <w:noProof/>
            <w:webHidden/>
            <w:sz w:val="20"/>
            <w:szCs w:val="20"/>
          </w:rPr>
          <w:tab/>
        </w:r>
        <w:r w:rsidR="005A1F63" w:rsidRPr="00473B1C">
          <w:rPr>
            <w:rFonts w:ascii="Arial" w:hAnsi="Arial" w:cs="Arial"/>
            <w:b w:val="0"/>
            <w:i w:val="0"/>
            <w:noProof/>
            <w:webHidden/>
            <w:sz w:val="20"/>
            <w:szCs w:val="20"/>
          </w:rPr>
          <w:fldChar w:fldCharType="begin"/>
        </w:r>
        <w:r w:rsidR="005A1F63" w:rsidRPr="00473B1C">
          <w:rPr>
            <w:rFonts w:ascii="Arial" w:hAnsi="Arial" w:cs="Arial"/>
            <w:b w:val="0"/>
            <w:i w:val="0"/>
            <w:noProof/>
            <w:webHidden/>
            <w:sz w:val="20"/>
            <w:szCs w:val="20"/>
          </w:rPr>
          <w:instrText xml:space="preserve"> PAGEREF _Toc367349442 \h </w:instrText>
        </w:r>
        <w:r w:rsidR="005A1F63" w:rsidRPr="00473B1C">
          <w:rPr>
            <w:rFonts w:ascii="Arial" w:hAnsi="Arial" w:cs="Arial"/>
            <w:b w:val="0"/>
            <w:i w:val="0"/>
            <w:noProof/>
            <w:webHidden/>
            <w:sz w:val="20"/>
            <w:szCs w:val="20"/>
          </w:rPr>
        </w:r>
        <w:r w:rsidR="005A1F63" w:rsidRPr="00473B1C">
          <w:rPr>
            <w:rFonts w:ascii="Arial" w:hAnsi="Arial" w:cs="Arial"/>
            <w:b w:val="0"/>
            <w:i w:val="0"/>
            <w:noProof/>
            <w:webHidden/>
            <w:sz w:val="20"/>
            <w:szCs w:val="20"/>
          </w:rPr>
          <w:fldChar w:fldCharType="separate"/>
        </w:r>
        <w:r w:rsidR="005A1F63">
          <w:rPr>
            <w:rFonts w:ascii="Arial" w:hAnsi="Arial" w:cs="Arial"/>
            <w:b w:val="0"/>
            <w:i w:val="0"/>
            <w:noProof/>
            <w:webHidden/>
            <w:sz w:val="20"/>
            <w:szCs w:val="20"/>
          </w:rPr>
          <w:t>4</w:t>
        </w:r>
        <w:r w:rsidR="005A1F63" w:rsidRPr="00473B1C">
          <w:rPr>
            <w:rFonts w:ascii="Arial" w:hAnsi="Arial" w:cs="Arial"/>
            <w:b w:val="0"/>
            <w:i w:val="0"/>
            <w:noProof/>
            <w:webHidden/>
            <w:sz w:val="20"/>
            <w:szCs w:val="20"/>
          </w:rPr>
          <w:fldChar w:fldCharType="end"/>
        </w:r>
      </w:hyperlink>
    </w:p>
    <w:p w:rsidR="005A1F63" w:rsidRPr="00473B1C" w:rsidRDefault="005320A4" w:rsidP="005A1F63">
      <w:pPr>
        <w:pStyle w:val="TM2"/>
        <w:spacing w:before="0"/>
        <w:rPr>
          <w:rFonts w:eastAsia="Times New Roman"/>
          <w:b w:val="0"/>
          <w:bCs w:val="0"/>
          <w:sz w:val="20"/>
          <w:szCs w:val="20"/>
        </w:rPr>
      </w:pPr>
      <w:hyperlink w:anchor="_Toc367349443" w:history="1">
        <w:r w:rsidR="005A1F63" w:rsidRPr="00473B1C">
          <w:rPr>
            <w:rStyle w:val="Lienhypertexte"/>
            <w:smallCaps/>
            <w:sz w:val="20"/>
          </w:rPr>
          <w:t>3.1</w:t>
        </w:r>
        <w:r w:rsidR="005A1F63" w:rsidRPr="00473B1C">
          <w:rPr>
            <w:rFonts w:eastAsia="Times New Roman"/>
            <w:b w:val="0"/>
            <w:bCs w:val="0"/>
            <w:sz w:val="20"/>
            <w:szCs w:val="20"/>
          </w:rPr>
          <w:tab/>
        </w:r>
        <w:r w:rsidR="005A1F63" w:rsidRPr="00473B1C">
          <w:rPr>
            <w:rStyle w:val="Lienhypertexte"/>
            <w:smallCaps/>
            <w:sz w:val="20"/>
          </w:rPr>
          <w:t>LANGUE ET SIGNATURES</w:t>
        </w:r>
        <w:r w:rsidR="005A1F63" w:rsidRPr="00473B1C">
          <w:rPr>
            <w:b w:val="0"/>
            <w:webHidden/>
            <w:sz w:val="20"/>
            <w:szCs w:val="20"/>
          </w:rPr>
          <w:tab/>
        </w:r>
        <w:r w:rsidR="005A1F63" w:rsidRPr="00473B1C">
          <w:rPr>
            <w:b w:val="0"/>
            <w:webHidden/>
            <w:sz w:val="20"/>
            <w:szCs w:val="20"/>
          </w:rPr>
          <w:fldChar w:fldCharType="begin"/>
        </w:r>
        <w:r w:rsidR="005A1F63" w:rsidRPr="00473B1C">
          <w:rPr>
            <w:b w:val="0"/>
            <w:webHidden/>
            <w:sz w:val="20"/>
            <w:szCs w:val="20"/>
          </w:rPr>
          <w:instrText xml:space="preserve"> PAGEREF _Toc367349443 \h </w:instrText>
        </w:r>
        <w:r w:rsidR="005A1F63" w:rsidRPr="00473B1C">
          <w:rPr>
            <w:b w:val="0"/>
            <w:webHidden/>
            <w:sz w:val="20"/>
            <w:szCs w:val="20"/>
          </w:rPr>
        </w:r>
        <w:r w:rsidR="005A1F63" w:rsidRPr="00473B1C">
          <w:rPr>
            <w:b w:val="0"/>
            <w:webHidden/>
            <w:sz w:val="20"/>
            <w:szCs w:val="20"/>
          </w:rPr>
          <w:fldChar w:fldCharType="separate"/>
        </w:r>
        <w:r w:rsidR="005A1F63">
          <w:rPr>
            <w:b w:val="0"/>
            <w:webHidden/>
            <w:sz w:val="20"/>
            <w:szCs w:val="20"/>
          </w:rPr>
          <w:t>4</w:t>
        </w:r>
        <w:r w:rsidR="005A1F63" w:rsidRPr="00473B1C">
          <w:rPr>
            <w:b w:val="0"/>
            <w:webHidden/>
            <w:sz w:val="20"/>
            <w:szCs w:val="20"/>
          </w:rPr>
          <w:fldChar w:fldCharType="end"/>
        </w:r>
      </w:hyperlink>
    </w:p>
    <w:p w:rsidR="005A1F63" w:rsidRPr="00473B1C" w:rsidRDefault="005320A4" w:rsidP="005A1F63">
      <w:pPr>
        <w:pStyle w:val="TM2"/>
        <w:spacing w:before="0"/>
        <w:rPr>
          <w:rFonts w:eastAsia="Times New Roman"/>
          <w:b w:val="0"/>
          <w:bCs w:val="0"/>
          <w:sz w:val="20"/>
          <w:szCs w:val="20"/>
        </w:rPr>
      </w:pPr>
      <w:hyperlink w:anchor="_Toc367349444" w:history="1">
        <w:r w:rsidR="005A1F63" w:rsidRPr="00473B1C">
          <w:rPr>
            <w:rStyle w:val="Lienhypertexte"/>
            <w:smallCaps/>
            <w:sz w:val="20"/>
          </w:rPr>
          <w:t>3.2</w:t>
        </w:r>
        <w:r w:rsidR="005A1F63" w:rsidRPr="00473B1C">
          <w:rPr>
            <w:rFonts w:eastAsia="Times New Roman"/>
            <w:b w:val="0"/>
            <w:bCs w:val="0"/>
            <w:sz w:val="20"/>
            <w:szCs w:val="20"/>
          </w:rPr>
          <w:tab/>
        </w:r>
        <w:r w:rsidR="005A1F63" w:rsidRPr="00473B1C">
          <w:rPr>
            <w:rStyle w:val="Lienhypertexte"/>
            <w:smallCaps/>
            <w:sz w:val="20"/>
          </w:rPr>
          <w:t>DOCUMENTS A PRODUIRE</w:t>
        </w:r>
        <w:r w:rsidR="005A1F63" w:rsidRPr="00473B1C">
          <w:rPr>
            <w:b w:val="0"/>
            <w:webHidden/>
            <w:sz w:val="20"/>
            <w:szCs w:val="20"/>
          </w:rPr>
          <w:tab/>
        </w:r>
        <w:r w:rsidR="005A1F63" w:rsidRPr="00473B1C">
          <w:rPr>
            <w:b w:val="0"/>
            <w:webHidden/>
            <w:sz w:val="20"/>
            <w:szCs w:val="20"/>
          </w:rPr>
          <w:fldChar w:fldCharType="begin"/>
        </w:r>
        <w:r w:rsidR="005A1F63" w:rsidRPr="00473B1C">
          <w:rPr>
            <w:b w:val="0"/>
            <w:webHidden/>
            <w:sz w:val="20"/>
            <w:szCs w:val="20"/>
          </w:rPr>
          <w:instrText xml:space="preserve"> PAGEREF _Toc367349444 \h </w:instrText>
        </w:r>
        <w:r w:rsidR="005A1F63" w:rsidRPr="00473B1C">
          <w:rPr>
            <w:b w:val="0"/>
            <w:webHidden/>
            <w:sz w:val="20"/>
            <w:szCs w:val="20"/>
          </w:rPr>
        </w:r>
        <w:r w:rsidR="005A1F63" w:rsidRPr="00473B1C">
          <w:rPr>
            <w:b w:val="0"/>
            <w:webHidden/>
            <w:sz w:val="20"/>
            <w:szCs w:val="20"/>
          </w:rPr>
          <w:fldChar w:fldCharType="separate"/>
        </w:r>
        <w:r w:rsidR="005A1F63">
          <w:rPr>
            <w:b w:val="0"/>
            <w:webHidden/>
            <w:sz w:val="20"/>
            <w:szCs w:val="20"/>
          </w:rPr>
          <w:t>5</w:t>
        </w:r>
        <w:r w:rsidR="005A1F63" w:rsidRPr="00473B1C">
          <w:rPr>
            <w:b w:val="0"/>
            <w:webHidden/>
            <w:sz w:val="20"/>
            <w:szCs w:val="20"/>
          </w:rPr>
          <w:fldChar w:fldCharType="end"/>
        </w:r>
      </w:hyperlink>
    </w:p>
    <w:p w:rsidR="005A1F63" w:rsidRPr="00473B1C" w:rsidRDefault="005320A4" w:rsidP="005A1F63">
      <w:pPr>
        <w:pStyle w:val="TM2"/>
        <w:spacing w:before="0"/>
        <w:rPr>
          <w:rFonts w:eastAsia="Times New Roman"/>
          <w:b w:val="0"/>
          <w:bCs w:val="0"/>
          <w:sz w:val="20"/>
          <w:szCs w:val="20"/>
        </w:rPr>
      </w:pPr>
      <w:hyperlink w:anchor="_Toc367349445" w:history="1">
        <w:r w:rsidR="005A1F63" w:rsidRPr="00473B1C">
          <w:rPr>
            <w:rStyle w:val="Lienhypertexte"/>
            <w:smallCaps/>
            <w:sz w:val="20"/>
          </w:rPr>
          <w:t>3.3</w:t>
        </w:r>
        <w:r w:rsidR="005A1F63" w:rsidRPr="00473B1C">
          <w:rPr>
            <w:rFonts w:eastAsia="Times New Roman"/>
            <w:b w:val="0"/>
            <w:bCs w:val="0"/>
            <w:sz w:val="20"/>
            <w:szCs w:val="20"/>
          </w:rPr>
          <w:tab/>
        </w:r>
        <w:r w:rsidR="005A1F63" w:rsidRPr="00473B1C">
          <w:rPr>
            <w:rStyle w:val="Lienhypertexte"/>
            <w:smallCaps/>
            <w:sz w:val="20"/>
          </w:rPr>
          <w:t>Documents complémentaires souhaités par l’AP-HP</w:t>
        </w:r>
        <w:r w:rsidR="005A1F63" w:rsidRPr="00473B1C">
          <w:rPr>
            <w:b w:val="0"/>
            <w:webHidden/>
            <w:sz w:val="20"/>
            <w:szCs w:val="20"/>
          </w:rPr>
          <w:tab/>
        </w:r>
        <w:r w:rsidR="005A1F63" w:rsidRPr="00473B1C">
          <w:rPr>
            <w:b w:val="0"/>
            <w:webHidden/>
            <w:sz w:val="20"/>
            <w:szCs w:val="20"/>
          </w:rPr>
          <w:fldChar w:fldCharType="begin"/>
        </w:r>
        <w:r w:rsidR="005A1F63" w:rsidRPr="00473B1C">
          <w:rPr>
            <w:b w:val="0"/>
            <w:webHidden/>
            <w:sz w:val="20"/>
            <w:szCs w:val="20"/>
          </w:rPr>
          <w:instrText xml:space="preserve"> PAGEREF _Toc367349445 \h </w:instrText>
        </w:r>
        <w:r w:rsidR="005A1F63" w:rsidRPr="00473B1C">
          <w:rPr>
            <w:b w:val="0"/>
            <w:webHidden/>
            <w:sz w:val="20"/>
            <w:szCs w:val="20"/>
          </w:rPr>
        </w:r>
        <w:r w:rsidR="005A1F63" w:rsidRPr="00473B1C">
          <w:rPr>
            <w:b w:val="0"/>
            <w:webHidden/>
            <w:sz w:val="20"/>
            <w:szCs w:val="20"/>
          </w:rPr>
          <w:fldChar w:fldCharType="separate"/>
        </w:r>
        <w:r w:rsidR="005A1F63">
          <w:rPr>
            <w:b w:val="0"/>
            <w:webHidden/>
            <w:sz w:val="20"/>
            <w:szCs w:val="20"/>
          </w:rPr>
          <w:t>6</w:t>
        </w:r>
        <w:r w:rsidR="005A1F63" w:rsidRPr="00473B1C">
          <w:rPr>
            <w:b w:val="0"/>
            <w:webHidden/>
            <w:sz w:val="20"/>
            <w:szCs w:val="20"/>
          </w:rPr>
          <w:fldChar w:fldCharType="end"/>
        </w:r>
      </w:hyperlink>
    </w:p>
    <w:p w:rsidR="005A1F63" w:rsidRPr="00473B1C" w:rsidRDefault="005320A4" w:rsidP="005A1F63">
      <w:pPr>
        <w:pStyle w:val="TM2"/>
        <w:spacing w:before="0"/>
        <w:rPr>
          <w:rFonts w:eastAsia="Times New Roman"/>
          <w:b w:val="0"/>
          <w:bCs w:val="0"/>
          <w:sz w:val="20"/>
          <w:szCs w:val="20"/>
        </w:rPr>
      </w:pPr>
      <w:hyperlink w:anchor="_Toc367349446" w:history="1">
        <w:r w:rsidR="005A1F63" w:rsidRPr="00473B1C">
          <w:rPr>
            <w:rStyle w:val="Lienhypertexte"/>
            <w:smallCaps/>
            <w:sz w:val="20"/>
          </w:rPr>
          <w:t>3.4</w:t>
        </w:r>
        <w:r w:rsidR="005A1F63" w:rsidRPr="00473B1C">
          <w:rPr>
            <w:rFonts w:eastAsia="Times New Roman"/>
            <w:b w:val="0"/>
            <w:bCs w:val="0"/>
            <w:sz w:val="20"/>
            <w:szCs w:val="20"/>
          </w:rPr>
          <w:tab/>
        </w:r>
        <w:r w:rsidR="005A1F63" w:rsidRPr="00473B1C">
          <w:rPr>
            <w:rStyle w:val="Lienhypertexte"/>
            <w:smallCaps/>
            <w:sz w:val="20"/>
          </w:rPr>
          <w:t>Communications et échanges d’informations par voie électronique</w:t>
        </w:r>
        <w:r w:rsidR="005A1F63" w:rsidRPr="00473B1C">
          <w:rPr>
            <w:b w:val="0"/>
            <w:webHidden/>
            <w:sz w:val="20"/>
            <w:szCs w:val="20"/>
          </w:rPr>
          <w:tab/>
        </w:r>
        <w:r w:rsidR="005A1F63" w:rsidRPr="00473B1C">
          <w:rPr>
            <w:b w:val="0"/>
            <w:webHidden/>
            <w:sz w:val="20"/>
            <w:szCs w:val="20"/>
          </w:rPr>
          <w:fldChar w:fldCharType="begin"/>
        </w:r>
        <w:r w:rsidR="005A1F63" w:rsidRPr="00473B1C">
          <w:rPr>
            <w:b w:val="0"/>
            <w:webHidden/>
            <w:sz w:val="20"/>
            <w:szCs w:val="20"/>
          </w:rPr>
          <w:instrText xml:space="preserve"> PAGEREF _Toc367349446 \h </w:instrText>
        </w:r>
        <w:r w:rsidR="005A1F63" w:rsidRPr="00473B1C">
          <w:rPr>
            <w:b w:val="0"/>
            <w:webHidden/>
            <w:sz w:val="20"/>
            <w:szCs w:val="20"/>
          </w:rPr>
        </w:r>
        <w:r w:rsidR="005A1F63" w:rsidRPr="00473B1C">
          <w:rPr>
            <w:b w:val="0"/>
            <w:webHidden/>
            <w:sz w:val="20"/>
            <w:szCs w:val="20"/>
          </w:rPr>
          <w:fldChar w:fldCharType="separate"/>
        </w:r>
        <w:r w:rsidR="005A1F63">
          <w:rPr>
            <w:b w:val="0"/>
            <w:webHidden/>
            <w:sz w:val="20"/>
            <w:szCs w:val="20"/>
          </w:rPr>
          <w:t>7</w:t>
        </w:r>
        <w:r w:rsidR="005A1F63" w:rsidRPr="00473B1C">
          <w:rPr>
            <w:b w:val="0"/>
            <w:webHidden/>
            <w:sz w:val="20"/>
            <w:szCs w:val="20"/>
          </w:rPr>
          <w:fldChar w:fldCharType="end"/>
        </w:r>
      </w:hyperlink>
    </w:p>
    <w:p w:rsidR="005A1F63" w:rsidRPr="00473B1C" w:rsidRDefault="005320A4" w:rsidP="005A1F63">
      <w:pPr>
        <w:pStyle w:val="TM1"/>
        <w:tabs>
          <w:tab w:val="left" w:pos="1680"/>
          <w:tab w:val="right" w:leader="underscore" w:pos="9628"/>
        </w:tabs>
        <w:spacing w:before="0"/>
        <w:rPr>
          <w:rFonts w:ascii="Arial" w:hAnsi="Arial" w:cs="Arial"/>
          <w:b w:val="0"/>
          <w:bCs w:val="0"/>
          <w:i w:val="0"/>
          <w:iCs w:val="0"/>
          <w:noProof/>
          <w:sz w:val="20"/>
          <w:szCs w:val="20"/>
        </w:rPr>
      </w:pPr>
      <w:hyperlink w:anchor="_Toc367349447" w:history="1">
        <w:r w:rsidR="005A1F63" w:rsidRPr="00473B1C">
          <w:rPr>
            <w:rStyle w:val="Lienhypertexte"/>
            <w:i w:val="0"/>
            <w:noProof/>
            <w:sz w:val="20"/>
          </w:rPr>
          <w:t>ARTICLE 4.</w:t>
        </w:r>
        <w:r w:rsidR="005A1F63" w:rsidRPr="00473B1C">
          <w:rPr>
            <w:rFonts w:ascii="Arial" w:hAnsi="Arial" w:cs="Arial"/>
            <w:b w:val="0"/>
            <w:bCs w:val="0"/>
            <w:i w:val="0"/>
            <w:iCs w:val="0"/>
            <w:noProof/>
            <w:sz w:val="20"/>
            <w:szCs w:val="20"/>
          </w:rPr>
          <w:tab/>
        </w:r>
        <w:r w:rsidR="005A1F63" w:rsidRPr="00473B1C">
          <w:rPr>
            <w:rStyle w:val="Lienhypertexte"/>
            <w:i w:val="0"/>
            <w:noProof/>
            <w:sz w:val="20"/>
          </w:rPr>
          <w:t>CONDITIONS D’ENVOI OU DE REMISE DES PLIS</w:t>
        </w:r>
        <w:r w:rsidR="005A1F63" w:rsidRPr="00473B1C">
          <w:rPr>
            <w:rFonts w:ascii="Arial" w:hAnsi="Arial" w:cs="Arial"/>
            <w:b w:val="0"/>
            <w:i w:val="0"/>
            <w:noProof/>
            <w:webHidden/>
            <w:sz w:val="20"/>
            <w:szCs w:val="20"/>
          </w:rPr>
          <w:tab/>
        </w:r>
        <w:r w:rsidR="005A1F63" w:rsidRPr="00473B1C">
          <w:rPr>
            <w:rFonts w:ascii="Arial" w:hAnsi="Arial" w:cs="Arial"/>
            <w:b w:val="0"/>
            <w:i w:val="0"/>
            <w:noProof/>
            <w:webHidden/>
            <w:sz w:val="20"/>
            <w:szCs w:val="20"/>
          </w:rPr>
          <w:fldChar w:fldCharType="begin"/>
        </w:r>
        <w:r w:rsidR="005A1F63" w:rsidRPr="00473B1C">
          <w:rPr>
            <w:rFonts w:ascii="Arial" w:hAnsi="Arial" w:cs="Arial"/>
            <w:b w:val="0"/>
            <w:i w:val="0"/>
            <w:noProof/>
            <w:webHidden/>
            <w:sz w:val="20"/>
            <w:szCs w:val="20"/>
          </w:rPr>
          <w:instrText xml:space="preserve"> PAGEREF _Toc367349447 \h </w:instrText>
        </w:r>
        <w:r w:rsidR="005A1F63" w:rsidRPr="00473B1C">
          <w:rPr>
            <w:rFonts w:ascii="Arial" w:hAnsi="Arial" w:cs="Arial"/>
            <w:b w:val="0"/>
            <w:i w:val="0"/>
            <w:noProof/>
            <w:webHidden/>
            <w:sz w:val="20"/>
            <w:szCs w:val="20"/>
          </w:rPr>
        </w:r>
        <w:r w:rsidR="005A1F63" w:rsidRPr="00473B1C">
          <w:rPr>
            <w:rFonts w:ascii="Arial" w:hAnsi="Arial" w:cs="Arial"/>
            <w:b w:val="0"/>
            <w:i w:val="0"/>
            <w:noProof/>
            <w:webHidden/>
            <w:sz w:val="20"/>
            <w:szCs w:val="20"/>
          </w:rPr>
          <w:fldChar w:fldCharType="separate"/>
        </w:r>
        <w:r w:rsidR="005A1F63">
          <w:rPr>
            <w:rFonts w:ascii="Arial" w:hAnsi="Arial" w:cs="Arial"/>
            <w:b w:val="0"/>
            <w:i w:val="0"/>
            <w:noProof/>
            <w:webHidden/>
            <w:sz w:val="20"/>
            <w:szCs w:val="20"/>
          </w:rPr>
          <w:t>7</w:t>
        </w:r>
        <w:r w:rsidR="005A1F63" w:rsidRPr="00473B1C">
          <w:rPr>
            <w:rFonts w:ascii="Arial" w:hAnsi="Arial" w:cs="Arial"/>
            <w:b w:val="0"/>
            <w:i w:val="0"/>
            <w:noProof/>
            <w:webHidden/>
            <w:sz w:val="20"/>
            <w:szCs w:val="20"/>
          </w:rPr>
          <w:fldChar w:fldCharType="end"/>
        </w:r>
      </w:hyperlink>
    </w:p>
    <w:p w:rsidR="005A1F63" w:rsidRPr="00473B1C" w:rsidRDefault="005320A4" w:rsidP="005A1F63">
      <w:pPr>
        <w:pStyle w:val="TM2"/>
        <w:spacing w:before="0"/>
        <w:rPr>
          <w:rFonts w:eastAsia="Times New Roman"/>
          <w:b w:val="0"/>
          <w:bCs w:val="0"/>
          <w:sz w:val="20"/>
          <w:szCs w:val="20"/>
        </w:rPr>
      </w:pPr>
      <w:hyperlink w:anchor="_Toc367349448" w:history="1">
        <w:r w:rsidR="005A1F63" w:rsidRPr="00473B1C">
          <w:rPr>
            <w:rStyle w:val="Lienhypertexte"/>
            <w:smallCaps/>
            <w:sz w:val="20"/>
          </w:rPr>
          <w:t>4.1</w:t>
        </w:r>
        <w:r w:rsidR="005A1F63" w:rsidRPr="00473B1C">
          <w:rPr>
            <w:rFonts w:eastAsia="Times New Roman"/>
            <w:b w:val="0"/>
            <w:bCs w:val="0"/>
            <w:sz w:val="20"/>
            <w:szCs w:val="20"/>
          </w:rPr>
          <w:tab/>
        </w:r>
        <w:r w:rsidR="005A1F63" w:rsidRPr="00473B1C">
          <w:rPr>
            <w:rStyle w:val="Lienhypertexte"/>
            <w:smallCaps/>
            <w:sz w:val="20"/>
          </w:rPr>
          <w:t>Procédure au format papier</w:t>
        </w:r>
        <w:r w:rsidR="005A1F63" w:rsidRPr="00473B1C">
          <w:rPr>
            <w:b w:val="0"/>
            <w:webHidden/>
            <w:sz w:val="20"/>
            <w:szCs w:val="20"/>
          </w:rPr>
          <w:tab/>
        </w:r>
        <w:r w:rsidR="005A1F63" w:rsidRPr="00473B1C">
          <w:rPr>
            <w:b w:val="0"/>
            <w:webHidden/>
            <w:sz w:val="20"/>
            <w:szCs w:val="20"/>
          </w:rPr>
          <w:fldChar w:fldCharType="begin"/>
        </w:r>
        <w:r w:rsidR="005A1F63" w:rsidRPr="00473B1C">
          <w:rPr>
            <w:b w:val="0"/>
            <w:webHidden/>
            <w:sz w:val="20"/>
            <w:szCs w:val="20"/>
          </w:rPr>
          <w:instrText xml:space="preserve"> PAGEREF _Toc367349448 \h </w:instrText>
        </w:r>
        <w:r w:rsidR="005A1F63" w:rsidRPr="00473B1C">
          <w:rPr>
            <w:b w:val="0"/>
            <w:webHidden/>
            <w:sz w:val="20"/>
            <w:szCs w:val="20"/>
          </w:rPr>
        </w:r>
        <w:r w:rsidR="005A1F63" w:rsidRPr="00473B1C">
          <w:rPr>
            <w:b w:val="0"/>
            <w:webHidden/>
            <w:sz w:val="20"/>
            <w:szCs w:val="20"/>
          </w:rPr>
          <w:fldChar w:fldCharType="separate"/>
        </w:r>
        <w:r w:rsidR="005A1F63">
          <w:rPr>
            <w:b w:val="0"/>
            <w:webHidden/>
            <w:sz w:val="20"/>
            <w:szCs w:val="20"/>
          </w:rPr>
          <w:t>7</w:t>
        </w:r>
        <w:r w:rsidR="005A1F63" w:rsidRPr="00473B1C">
          <w:rPr>
            <w:b w:val="0"/>
            <w:webHidden/>
            <w:sz w:val="20"/>
            <w:szCs w:val="20"/>
          </w:rPr>
          <w:fldChar w:fldCharType="end"/>
        </w:r>
      </w:hyperlink>
    </w:p>
    <w:p w:rsidR="005A1F63" w:rsidRPr="00473B1C" w:rsidRDefault="005320A4" w:rsidP="005A1F63">
      <w:pPr>
        <w:pStyle w:val="TM2"/>
        <w:spacing w:before="0"/>
        <w:rPr>
          <w:rFonts w:eastAsia="Times New Roman"/>
          <w:b w:val="0"/>
          <w:bCs w:val="0"/>
          <w:sz w:val="20"/>
          <w:szCs w:val="20"/>
        </w:rPr>
      </w:pPr>
      <w:hyperlink w:anchor="_Toc367349449" w:history="1">
        <w:r w:rsidR="005A1F63" w:rsidRPr="00473B1C">
          <w:rPr>
            <w:rStyle w:val="Lienhypertexte"/>
            <w:smallCaps/>
            <w:sz w:val="20"/>
          </w:rPr>
          <w:t>4.2</w:t>
        </w:r>
        <w:r w:rsidR="005A1F63" w:rsidRPr="00473B1C">
          <w:rPr>
            <w:rFonts w:eastAsia="Times New Roman"/>
            <w:b w:val="0"/>
            <w:bCs w:val="0"/>
            <w:sz w:val="20"/>
            <w:szCs w:val="20"/>
          </w:rPr>
          <w:tab/>
        </w:r>
        <w:r w:rsidR="005A1F63" w:rsidRPr="00473B1C">
          <w:rPr>
            <w:rStyle w:val="Lienhypertexte"/>
            <w:smallCaps/>
            <w:sz w:val="20"/>
          </w:rPr>
          <w:t>Procédure par voie électronique</w:t>
        </w:r>
        <w:r w:rsidR="005A1F63" w:rsidRPr="00473B1C">
          <w:rPr>
            <w:b w:val="0"/>
            <w:webHidden/>
            <w:sz w:val="20"/>
            <w:szCs w:val="20"/>
          </w:rPr>
          <w:tab/>
        </w:r>
        <w:r w:rsidR="005A1F63" w:rsidRPr="00473B1C">
          <w:rPr>
            <w:b w:val="0"/>
            <w:webHidden/>
            <w:sz w:val="20"/>
            <w:szCs w:val="20"/>
          </w:rPr>
          <w:fldChar w:fldCharType="begin"/>
        </w:r>
        <w:r w:rsidR="005A1F63" w:rsidRPr="00473B1C">
          <w:rPr>
            <w:b w:val="0"/>
            <w:webHidden/>
            <w:sz w:val="20"/>
            <w:szCs w:val="20"/>
          </w:rPr>
          <w:instrText xml:space="preserve"> PAGEREF _Toc367349449 \h </w:instrText>
        </w:r>
        <w:r w:rsidR="005A1F63" w:rsidRPr="00473B1C">
          <w:rPr>
            <w:b w:val="0"/>
            <w:webHidden/>
            <w:sz w:val="20"/>
            <w:szCs w:val="20"/>
          </w:rPr>
        </w:r>
        <w:r w:rsidR="005A1F63" w:rsidRPr="00473B1C">
          <w:rPr>
            <w:b w:val="0"/>
            <w:webHidden/>
            <w:sz w:val="20"/>
            <w:szCs w:val="20"/>
          </w:rPr>
          <w:fldChar w:fldCharType="separate"/>
        </w:r>
        <w:r w:rsidR="005A1F63">
          <w:rPr>
            <w:b w:val="0"/>
            <w:webHidden/>
            <w:sz w:val="20"/>
            <w:szCs w:val="20"/>
          </w:rPr>
          <w:t>8</w:t>
        </w:r>
        <w:r w:rsidR="005A1F63" w:rsidRPr="00473B1C">
          <w:rPr>
            <w:b w:val="0"/>
            <w:webHidden/>
            <w:sz w:val="20"/>
            <w:szCs w:val="20"/>
          </w:rPr>
          <w:fldChar w:fldCharType="end"/>
        </w:r>
      </w:hyperlink>
    </w:p>
    <w:p w:rsidR="005A1F63" w:rsidRPr="00473B1C" w:rsidRDefault="005320A4" w:rsidP="005A1F63">
      <w:pPr>
        <w:pStyle w:val="TM1"/>
        <w:tabs>
          <w:tab w:val="left" w:pos="1680"/>
          <w:tab w:val="right" w:leader="underscore" w:pos="9628"/>
        </w:tabs>
        <w:spacing w:before="0"/>
        <w:rPr>
          <w:rFonts w:ascii="Arial" w:hAnsi="Arial" w:cs="Arial"/>
          <w:b w:val="0"/>
          <w:bCs w:val="0"/>
          <w:i w:val="0"/>
          <w:iCs w:val="0"/>
          <w:noProof/>
          <w:sz w:val="20"/>
          <w:szCs w:val="20"/>
        </w:rPr>
      </w:pPr>
      <w:hyperlink w:anchor="_Toc367349450" w:history="1">
        <w:r w:rsidR="005A1F63" w:rsidRPr="00473B1C">
          <w:rPr>
            <w:rStyle w:val="Lienhypertexte"/>
            <w:i w:val="0"/>
            <w:noProof/>
            <w:sz w:val="20"/>
          </w:rPr>
          <w:t>ARTICLE 5.</w:t>
        </w:r>
        <w:r w:rsidR="005A1F63" w:rsidRPr="00473B1C">
          <w:rPr>
            <w:rFonts w:ascii="Arial" w:hAnsi="Arial" w:cs="Arial"/>
            <w:b w:val="0"/>
            <w:bCs w:val="0"/>
            <w:i w:val="0"/>
            <w:iCs w:val="0"/>
            <w:noProof/>
            <w:sz w:val="20"/>
            <w:szCs w:val="20"/>
          </w:rPr>
          <w:tab/>
        </w:r>
        <w:r w:rsidR="005A1F63" w:rsidRPr="00473B1C">
          <w:rPr>
            <w:rStyle w:val="Lienhypertexte"/>
            <w:i w:val="0"/>
            <w:noProof/>
            <w:sz w:val="20"/>
          </w:rPr>
          <w:t>ENREGISTREMENT ET JUGEMENT DES OFFRES</w:t>
        </w:r>
        <w:r w:rsidR="005A1F63" w:rsidRPr="00473B1C">
          <w:rPr>
            <w:rFonts w:ascii="Arial" w:hAnsi="Arial" w:cs="Arial"/>
            <w:b w:val="0"/>
            <w:i w:val="0"/>
            <w:noProof/>
            <w:webHidden/>
            <w:sz w:val="20"/>
            <w:szCs w:val="20"/>
          </w:rPr>
          <w:tab/>
        </w:r>
        <w:r w:rsidR="005A1F63" w:rsidRPr="00473B1C">
          <w:rPr>
            <w:rFonts w:ascii="Arial" w:hAnsi="Arial" w:cs="Arial"/>
            <w:b w:val="0"/>
            <w:i w:val="0"/>
            <w:noProof/>
            <w:webHidden/>
            <w:sz w:val="20"/>
            <w:szCs w:val="20"/>
          </w:rPr>
          <w:fldChar w:fldCharType="begin"/>
        </w:r>
        <w:r w:rsidR="005A1F63" w:rsidRPr="00473B1C">
          <w:rPr>
            <w:rFonts w:ascii="Arial" w:hAnsi="Arial" w:cs="Arial"/>
            <w:b w:val="0"/>
            <w:i w:val="0"/>
            <w:noProof/>
            <w:webHidden/>
            <w:sz w:val="20"/>
            <w:szCs w:val="20"/>
          </w:rPr>
          <w:instrText xml:space="preserve"> PAGEREF _Toc367349450 \h </w:instrText>
        </w:r>
        <w:r w:rsidR="005A1F63" w:rsidRPr="00473B1C">
          <w:rPr>
            <w:rFonts w:ascii="Arial" w:hAnsi="Arial" w:cs="Arial"/>
            <w:b w:val="0"/>
            <w:i w:val="0"/>
            <w:noProof/>
            <w:webHidden/>
            <w:sz w:val="20"/>
            <w:szCs w:val="20"/>
          </w:rPr>
        </w:r>
        <w:r w:rsidR="005A1F63" w:rsidRPr="00473B1C">
          <w:rPr>
            <w:rFonts w:ascii="Arial" w:hAnsi="Arial" w:cs="Arial"/>
            <w:b w:val="0"/>
            <w:i w:val="0"/>
            <w:noProof/>
            <w:webHidden/>
            <w:sz w:val="20"/>
            <w:szCs w:val="20"/>
          </w:rPr>
          <w:fldChar w:fldCharType="separate"/>
        </w:r>
        <w:r w:rsidR="005A1F63">
          <w:rPr>
            <w:rFonts w:ascii="Arial" w:hAnsi="Arial" w:cs="Arial"/>
            <w:b w:val="0"/>
            <w:i w:val="0"/>
            <w:noProof/>
            <w:webHidden/>
            <w:sz w:val="20"/>
            <w:szCs w:val="20"/>
          </w:rPr>
          <w:t>10</w:t>
        </w:r>
        <w:r w:rsidR="005A1F63" w:rsidRPr="00473B1C">
          <w:rPr>
            <w:rFonts w:ascii="Arial" w:hAnsi="Arial" w:cs="Arial"/>
            <w:b w:val="0"/>
            <w:i w:val="0"/>
            <w:noProof/>
            <w:webHidden/>
            <w:sz w:val="20"/>
            <w:szCs w:val="20"/>
          </w:rPr>
          <w:fldChar w:fldCharType="end"/>
        </w:r>
      </w:hyperlink>
    </w:p>
    <w:p w:rsidR="005A1F63" w:rsidRPr="00473B1C" w:rsidRDefault="005320A4" w:rsidP="005A1F63">
      <w:pPr>
        <w:pStyle w:val="TM2"/>
        <w:spacing w:before="0"/>
        <w:rPr>
          <w:rFonts w:eastAsia="Times New Roman"/>
          <w:b w:val="0"/>
          <w:bCs w:val="0"/>
          <w:sz w:val="20"/>
          <w:szCs w:val="20"/>
        </w:rPr>
      </w:pPr>
      <w:hyperlink w:anchor="_Toc367349451" w:history="1">
        <w:r w:rsidR="005A1F63" w:rsidRPr="00473B1C">
          <w:rPr>
            <w:rStyle w:val="Lienhypertexte"/>
            <w:smallCaps/>
            <w:sz w:val="20"/>
          </w:rPr>
          <w:t>5.1</w:t>
        </w:r>
        <w:r w:rsidR="005A1F63" w:rsidRPr="00473B1C">
          <w:rPr>
            <w:rFonts w:eastAsia="Times New Roman"/>
            <w:b w:val="0"/>
            <w:bCs w:val="0"/>
            <w:sz w:val="20"/>
            <w:szCs w:val="20"/>
          </w:rPr>
          <w:tab/>
        </w:r>
        <w:r w:rsidR="005A1F63" w:rsidRPr="00473B1C">
          <w:rPr>
            <w:rStyle w:val="Lienhypertexte"/>
            <w:smallCaps/>
            <w:sz w:val="20"/>
          </w:rPr>
          <w:t>Enregistrement des offres</w:t>
        </w:r>
        <w:r w:rsidR="005A1F63" w:rsidRPr="00473B1C">
          <w:rPr>
            <w:b w:val="0"/>
            <w:webHidden/>
            <w:sz w:val="20"/>
            <w:szCs w:val="20"/>
          </w:rPr>
          <w:tab/>
        </w:r>
        <w:r w:rsidR="005A1F63" w:rsidRPr="00473B1C">
          <w:rPr>
            <w:b w:val="0"/>
            <w:webHidden/>
            <w:sz w:val="20"/>
            <w:szCs w:val="20"/>
          </w:rPr>
          <w:fldChar w:fldCharType="begin"/>
        </w:r>
        <w:r w:rsidR="005A1F63" w:rsidRPr="00473B1C">
          <w:rPr>
            <w:b w:val="0"/>
            <w:webHidden/>
            <w:sz w:val="20"/>
            <w:szCs w:val="20"/>
          </w:rPr>
          <w:instrText xml:space="preserve"> PAGEREF _Toc367349451 \h </w:instrText>
        </w:r>
        <w:r w:rsidR="005A1F63" w:rsidRPr="00473B1C">
          <w:rPr>
            <w:b w:val="0"/>
            <w:webHidden/>
            <w:sz w:val="20"/>
            <w:szCs w:val="20"/>
          </w:rPr>
        </w:r>
        <w:r w:rsidR="005A1F63" w:rsidRPr="00473B1C">
          <w:rPr>
            <w:b w:val="0"/>
            <w:webHidden/>
            <w:sz w:val="20"/>
            <w:szCs w:val="20"/>
          </w:rPr>
          <w:fldChar w:fldCharType="separate"/>
        </w:r>
        <w:r w:rsidR="005A1F63">
          <w:rPr>
            <w:b w:val="0"/>
            <w:webHidden/>
            <w:sz w:val="20"/>
            <w:szCs w:val="20"/>
          </w:rPr>
          <w:t>10</w:t>
        </w:r>
        <w:r w:rsidR="005A1F63" w:rsidRPr="00473B1C">
          <w:rPr>
            <w:b w:val="0"/>
            <w:webHidden/>
            <w:sz w:val="20"/>
            <w:szCs w:val="20"/>
          </w:rPr>
          <w:fldChar w:fldCharType="end"/>
        </w:r>
      </w:hyperlink>
    </w:p>
    <w:p w:rsidR="005A1F63" w:rsidRPr="00473B1C" w:rsidRDefault="005320A4" w:rsidP="005A1F63">
      <w:pPr>
        <w:pStyle w:val="TM2"/>
        <w:spacing w:before="0"/>
        <w:rPr>
          <w:rFonts w:eastAsia="Times New Roman"/>
          <w:b w:val="0"/>
          <w:bCs w:val="0"/>
          <w:sz w:val="20"/>
          <w:szCs w:val="20"/>
        </w:rPr>
      </w:pPr>
      <w:hyperlink w:anchor="_Toc367349452" w:history="1">
        <w:r w:rsidR="005A1F63" w:rsidRPr="00473B1C">
          <w:rPr>
            <w:rStyle w:val="Lienhypertexte"/>
            <w:smallCaps/>
            <w:sz w:val="20"/>
          </w:rPr>
          <w:t>5.2</w:t>
        </w:r>
        <w:r w:rsidR="005A1F63" w:rsidRPr="00473B1C">
          <w:rPr>
            <w:rFonts w:eastAsia="Times New Roman"/>
            <w:b w:val="0"/>
            <w:bCs w:val="0"/>
            <w:sz w:val="20"/>
            <w:szCs w:val="20"/>
          </w:rPr>
          <w:tab/>
        </w:r>
        <w:r w:rsidR="005A1F63" w:rsidRPr="00473B1C">
          <w:rPr>
            <w:rStyle w:val="Lienhypertexte"/>
            <w:smallCaps/>
            <w:sz w:val="20"/>
          </w:rPr>
          <w:t>Jugement des offres</w:t>
        </w:r>
        <w:r w:rsidR="005A1F63" w:rsidRPr="00473B1C">
          <w:rPr>
            <w:b w:val="0"/>
            <w:webHidden/>
            <w:sz w:val="20"/>
            <w:szCs w:val="20"/>
          </w:rPr>
          <w:tab/>
        </w:r>
        <w:r w:rsidR="005A1F63" w:rsidRPr="00473B1C">
          <w:rPr>
            <w:b w:val="0"/>
            <w:webHidden/>
            <w:sz w:val="20"/>
            <w:szCs w:val="20"/>
          </w:rPr>
          <w:fldChar w:fldCharType="begin"/>
        </w:r>
        <w:r w:rsidR="005A1F63" w:rsidRPr="00473B1C">
          <w:rPr>
            <w:b w:val="0"/>
            <w:webHidden/>
            <w:sz w:val="20"/>
            <w:szCs w:val="20"/>
          </w:rPr>
          <w:instrText xml:space="preserve"> PAGEREF _Toc367349452 \h </w:instrText>
        </w:r>
        <w:r w:rsidR="005A1F63" w:rsidRPr="00473B1C">
          <w:rPr>
            <w:b w:val="0"/>
            <w:webHidden/>
            <w:sz w:val="20"/>
            <w:szCs w:val="20"/>
          </w:rPr>
        </w:r>
        <w:r w:rsidR="005A1F63" w:rsidRPr="00473B1C">
          <w:rPr>
            <w:b w:val="0"/>
            <w:webHidden/>
            <w:sz w:val="20"/>
            <w:szCs w:val="20"/>
          </w:rPr>
          <w:fldChar w:fldCharType="separate"/>
        </w:r>
        <w:r w:rsidR="005A1F63">
          <w:rPr>
            <w:b w:val="0"/>
            <w:webHidden/>
            <w:sz w:val="20"/>
            <w:szCs w:val="20"/>
          </w:rPr>
          <w:t>10</w:t>
        </w:r>
        <w:r w:rsidR="005A1F63" w:rsidRPr="00473B1C">
          <w:rPr>
            <w:b w:val="0"/>
            <w:webHidden/>
            <w:sz w:val="20"/>
            <w:szCs w:val="20"/>
          </w:rPr>
          <w:fldChar w:fldCharType="end"/>
        </w:r>
      </w:hyperlink>
    </w:p>
    <w:p w:rsidR="005A1F63" w:rsidRPr="00473B1C" w:rsidRDefault="005320A4" w:rsidP="005A1F63">
      <w:pPr>
        <w:pStyle w:val="TM2"/>
        <w:spacing w:before="0"/>
        <w:rPr>
          <w:rFonts w:eastAsia="Times New Roman"/>
          <w:b w:val="0"/>
          <w:bCs w:val="0"/>
          <w:sz w:val="20"/>
          <w:szCs w:val="20"/>
        </w:rPr>
      </w:pPr>
      <w:hyperlink w:anchor="_Toc367349453" w:history="1">
        <w:r w:rsidR="005A1F63" w:rsidRPr="00473B1C">
          <w:rPr>
            <w:rStyle w:val="Lienhypertexte"/>
            <w:smallCaps/>
            <w:sz w:val="20"/>
          </w:rPr>
          <w:t>5.3</w:t>
        </w:r>
        <w:r w:rsidR="005A1F63" w:rsidRPr="00473B1C">
          <w:rPr>
            <w:rFonts w:eastAsia="Times New Roman"/>
            <w:b w:val="0"/>
            <w:bCs w:val="0"/>
            <w:sz w:val="20"/>
            <w:szCs w:val="20"/>
          </w:rPr>
          <w:tab/>
        </w:r>
        <w:r w:rsidR="005A1F63" w:rsidRPr="00473B1C">
          <w:rPr>
            <w:rStyle w:val="Lienhypertexte"/>
            <w:smallCaps/>
            <w:sz w:val="20"/>
          </w:rPr>
          <w:t>Audition des candidats</w:t>
        </w:r>
        <w:r w:rsidR="005A1F63" w:rsidRPr="00473B1C">
          <w:rPr>
            <w:b w:val="0"/>
            <w:webHidden/>
            <w:sz w:val="20"/>
            <w:szCs w:val="20"/>
          </w:rPr>
          <w:tab/>
        </w:r>
        <w:r w:rsidR="005A1F63" w:rsidRPr="00473B1C">
          <w:rPr>
            <w:b w:val="0"/>
            <w:webHidden/>
            <w:sz w:val="20"/>
            <w:szCs w:val="20"/>
          </w:rPr>
          <w:fldChar w:fldCharType="begin"/>
        </w:r>
        <w:r w:rsidR="005A1F63" w:rsidRPr="00473B1C">
          <w:rPr>
            <w:b w:val="0"/>
            <w:webHidden/>
            <w:sz w:val="20"/>
            <w:szCs w:val="20"/>
          </w:rPr>
          <w:instrText xml:space="preserve"> PAGEREF _Toc367349453 \h </w:instrText>
        </w:r>
        <w:r w:rsidR="005A1F63" w:rsidRPr="00473B1C">
          <w:rPr>
            <w:b w:val="0"/>
            <w:webHidden/>
            <w:sz w:val="20"/>
            <w:szCs w:val="20"/>
          </w:rPr>
        </w:r>
        <w:r w:rsidR="005A1F63" w:rsidRPr="00473B1C">
          <w:rPr>
            <w:b w:val="0"/>
            <w:webHidden/>
            <w:sz w:val="20"/>
            <w:szCs w:val="20"/>
          </w:rPr>
          <w:fldChar w:fldCharType="separate"/>
        </w:r>
        <w:r w:rsidR="005A1F63">
          <w:rPr>
            <w:b w:val="0"/>
            <w:webHidden/>
            <w:sz w:val="20"/>
            <w:szCs w:val="20"/>
          </w:rPr>
          <w:t>10</w:t>
        </w:r>
        <w:r w:rsidR="005A1F63" w:rsidRPr="00473B1C">
          <w:rPr>
            <w:b w:val="0"/>
            <w:webHidden/>
            <w:sz w:val="20"/>
            <w:szCs w:val="20"/>
          </w:rPr>
          <w:fldChar w:fldCharType="end"/>
        </w:r>
      </w:hyperlink>
    </w:p>
    <w:p w:rsidR="005A1F63" w:rsidRPr="00473B1C" w:rsidRDefault="005320A4" w:rsidP="005A1F63">
      <w:pPr>
        <w:pStyle w:val="TM2"/>
        <w:spacing w:before="0"/>
        <w:rPr>
          <w:rFonts w:eastAsia="Times New Roman"/>
          <w:b w:val="0"/>
          <w:bCs w:val="0"/>
          <w:sz w:val="20"/>
          <w:szCs w:val="20"/>
        </w:rPr>
      </w:pPr>
      <w:hyperlink w:anchor="_Toc367349454" w:history="1">
        <w:r w:rsidR="005A1F63" w:rsidRPr="00473B1C">
          <w:rPr>
            <w:rStyle w:val="Lienhypertexte"/>
            <w:smallCaps/>
            <w:sz w:val="20"/>
          </w:rPr>
          <w:t>5.4</w:t>
        </w:r>
        <w:r w:rsidR="005A1F63" w:rsidRPr="00473B1C">
          <w:rPr>
            <w:rFonts w:eastAsia="Times New Roman"/>
            <w:b w:val="0"/>
            <w:bCs w:val="0"/>
            <w:sz w:val="20"/>
            <w:szCs w:val="20"/>
          </w:rPr>
          <w:tab/>
        </w:r>
        <w:r w:rsidR="005A1F63" w:rsidRPr="00473B1C">
          <w:rPr>
            <w:rStyle w:val="Lienhypertexte"/>
            <w:smallCaps/>
            <w:sz w:val="20"/>
          </w:rPr>
          <w:t>Décision du Représentant du Pouvori adjudicateur</w:t>
        </w:r>
        <w:r w:rsidR="005A1F63" w:rsidRPr="00473B1C">
          <w:rPr>
            <w:b w:val="0"/>
            <w:webHidden/>
            <w:sz w:val="20"/>
            <w:szCs w:val="20"/>
          </w:rPr>
          <w:tab/>
        </w:r>
        <w:r w:rsidR="005A1F63" w:rsidRPr="00473B1C">
          <w:rPr>
            <w:b w:val="0"/>
            <w:webHidden/>
            <w:sz w:val="20"/>
            <w:szCs w:val="20"/>
          </w:rPr>
          <w:fldChar w:fldCharType="begin"/>
        </w:r>
        <w:r w:rsidR="005A1F63" w:rsidRPr="00473B1C">
          <w:rPr>
            <w:b w:val="0"/>
            <w:webHidden/>
            <w:sz w:val="20"/>
            <w:szCs w:val="20"/>
          </w:rPr>
          <w:instrText xml:space="preserve"> PAGEREF _Toc367349454 \h </w:instrText>
        </w:r>
        <w:r w:rsidR="005A1F63" w:rsidRPr="00473B1C">
          <w:rPr>
            <w:b w:val="0"/>
            <w:webHidden/>
            <w:sz w:val="20"/>
            <w:szCs w:val="20"/>
          </w:rPr>
        </w:r>
        <w:r w:rsidR="005A1F63" w:rsidRPr="00473B1C">
          <w:rPr>
            <w:b w:val="0"/>
            <w:webHidden/>
            <w:sz w:val="20"/>
            <w:szCs w:val="20"/>
          </w:rPr>
          <w:fldChar w:fldCharType="separate"/>
        </w:r>
        <w:r w:rsidR="005A1F63">
          <w:rPr>
            <w:b w:val="0"/>
            <w:webHidden/>
            <w:sz w:val="20"/>
            <w:szCs w:val="20"/>
          </w:rPr>
          <w:t>10</w:t>
        </w:r>
        <w:r w:rsidR="005A1F63" w:rsidRPr="00473B1C">
          <w:rPr>
            <w:b w:val="0"/>
            <w:webHidden/>
            <w:sz w:val="20"/>
            <w:szCs w:val="20"/>
          </w:rPr>
          <w:fldChar w:fldCharType="end"/>
        </w:r>
      </w:hyperlink>
    </w:p>
    <w:p w:rsidR="005A1F63" w:rsidRPr="00473B1C" w:rsidRDefault="005320A4" w:rsidP="005A1F63">
      <w:pPr>
        <w:pStyle w:val="TM1"/>
        <w:tabs>
          <w:tab w:val="left" w:pos="1680"/>
          <w:tab w:val="right" w:leader="underscore" w:pos="9628"/>
        </w:tabs>
        <w:spacing w:before="0"/>
        <w:rPr>
          <w:rFonts w:ascii="Arial" w:hAnsi="Arial" w:cs="Arial"/>
          <w:b w:val="0"/>
          <w:bCs w:val="0"/>
          <w:i w:val="0"/>
          <w:iCs w:val="0"/>
          <w:noProof/>
          <w:sz w:val="20"/>
          <w:szCs w:val="20"/>
        </w:rPr>
      </w:pPr>
      <w:hyperlink w:anchor="_Toc367349455" w:history="1">
        <w:r w:rsidR="005A1F63" w:rsidRPr="00473B1C">
          <w:rPr>
            <w:rStyle w:val="Lienhypertexte"/>
            <w:i w:val="0"/>
            <w:noProof/>
            <w:sz w:val="20"/>
          </w:rPr>
          <w:t>ARTICLE 6.</w:t>
        </w:r>
        <w:r w:rsidR="005A1F63" w:rsidRPr="00473B1C">
          <w:rPr>
            <w:rFonts w:ascii="Arial" w:hAnsi="Arial" w:cs="Arial"/>
            <w:b w:val="0"/>
            <w:bCs w:val="0"/>
            <w:i w:val="0"/>
            <w:iCs w:val="0"/>
            <w:noProof/>
            <w:sz w:val="20"/>
            <w:szCs w:val="20"/>
          </w:rPr>
          <w:tab/>
        </w:r>
        <w:r w:rsidR="005A1F63" w:rsidRPr="00473B1C">
          <w:rPr>
            <w:rStyle w:val="Lienhypertexte"/>
            <w:i w:val="0"/>
            <w:noProof/>
            <w:sz w:val="20"/>
          </w:rPr>
          <w:t>NOTIFICATION DES RESULTATS</w:t>
        </w:r>
        <w:r w:rsidR="005A1F63" w:rsidRPr="00473B1C">
          <w:rPr>
            <w:rFonts w:ascii="Arial" w:hAnsi="Arial" w:cs="Arial"/>
            <w:b w:val="0"/>
            <w:i w:val="0"/>
            <w:noProof/>
            <w:webHidden/>
            <w:sz w:val="20"/>
            <w:szCs w:val="20"/>
          </w:rPr>
          <w:tab/>
        </w:r>
        <w:r w:rsidR="005A1F63" w:rsidRPr="00473B1C">
          <w:rPr>
            <w:rFonts w:ascii="Arial" w:hAnsi="Arial" w:cs="Arial"/>
            <w:b w:val="0"/>
            <w:i w:val="0"/>
            <w:noProof/>
            <w:webHidden/>
            <w:sz w:val="20"/>
            <w:szCs w:val="20"/>
          </w:rPr>
          <w:fldChar w:fldCharType="begin"/>
        </w:r>
        <w:r w:rsidR="005A1F63" w:rsidRPr="00473B1C">
          <w:rPr>
            <w:rFonts w:ascii="Arial" w:hAnsi="Arial" w:cs="Arial"/>
            <w:b w:val="0"/>
            <w:i w:val="0"/>
            <w:noProof/>
            <w:webHidden/>
            <w:sz w:val="20"/>
            <w:szCs w:val="20"/>
          </w:rPr>
          <w:instrText xml:space="preserve"> PAGEREF _Toc367349455 \h </w:instrText>
        </w:r>
        <w:r w:rsidR="005A1F63" w:rsidRPr="00473B1C">
          <w:rPr>
            <w:rFonts w:ascii="Arial" w:hAnsi="Arial" w:cs="Arial"/>
            <w:b w:val="0"/>
            <w:i w:val="0"/>
            <w:noProof/>
            <w:webHidden/>
            <w:sz w:val="20"/>
            <w:szCs w:val="20"/>
          </w:rPr>
        </w:r>
        <w:r w:rsidR="005A1F63" w:rsidRPr="00473B1C">
          <w:rPr>
            <w:rFonts w:ascii="Arial" w:hAnsi="Arial" w:cs="Arial"/>
            <w:b w:val="0"/>
            <w:i w:val="0"/>
            <w:noProof/>
            <w:webHidden/>
            <w:sz w:val="20"/>
            <w:szCs w:val="20"/>
          </w:rPr>
          <w:fldChar w:fldCharType="separate"/>
        </w:r>
        <w:r w:rsidR="005A1F63">
          <w:rPr>
            <w:rFonts w:ascii="Arial" w:hAnsi="Arial" w:cs="Arial"/>
            <w:b w:val="0"/>
            <w:i w:val="0"/>
            <w:noProof/>
            <w:webHidden/>
            <w:sz w:val="20"/>
            <w:szCs w:val="20"/>
          </w:rPr>
          <w:t>11</w:t>
        </w:r>
        <w:r w:rsidR="005A1F63" w:rsidRPr="00473B1C">
          <w:rPr>
            <w:rFonts w:ascii="Arial" w:hAnsi="Arial" w:cs="Arial"/>
            <w:b w:val="0"/>
            <w:i w:val="0"/>
            <w:noProof/>
            <w:webHidden/>
            <w:sz w:val="20"/>
            <w:szCs w:val="20"/>
          </w:rPr>
          <w:fldChar w:fldCharType="end"/>
        </w:r>
      </w:hyperlink>
    </w:p>
    <w:p w:rsidR="005A1F63" w:rsidRPr="00473B1C" w:rsidRDefault="005320A4" w:rsidP="005A1F63">
      <w:pPr>
        <w:pStyle w:val="TM1"/>
        <w:tabs>
          <w:tab w:val="left" w:pos="1680"/>
          <w:tab w:val="right" w:leader="underscore" w:pos="9628"/>
        </w:tabs>
        <w:spacing w:before="0"/>
        <w:rPr>
          <w:rFonts w:ascii="Arial" w:hAnsi="Arial" w:cs="Arial"/>
          <w:b w:val="0"/>
          <w:bCs w:val="0"/>
          <w:i w:val="0"/>
          <w:iCs w:val="0"/>
          <w:noProof/>
          <w:sz w:val="20"/>
          <w:szCs w:val="20"/>
        </w:rPr>
      </w:pPr>
      <w:hyperlink w:anchor="_Toc367349456" w:history="1">
        <w:r w:rsidR="005A1F63" w:rsidRPr="00473B1C">
          <w:rPr>
            <w:rStyle w:val="Lienhypertexte"/>
            <w:i w:val="0"/>
            <w:noProof/>
            <w:sz w:val="20"/>
          </w:rPr>
          <w:t>ARTICLE 7.</w:t>
        </w:r>
        <w:r w:rsidR="005A1F63" w:rsidRPr="00473B1C">
          <w:rPr>
            <w:rFonts w:ascii="Arial" w:hAnsi="Arial" w:cs="Arial"/>
            <w:b w:val="0"/>
            <w:bCs w:val="0"/>
            <w:i w:val="0"/>
            <w:iCs w:val="0"/>
            <w:noProof/>
            <w:sz w:val="20"/>
            <w:szCs w:val="20"/>
          </w:rPr>
          <w:tab/>
        </w:r>
        <w:r w:rsidR="005A1F63" w:rsidRPr="00473B1C">
          <w:rPr>
            <w:rStyle w:val="Lienhypertexte"/>
            <w:i w:val="0"/>
            <w:noProof/>
            <w:sz w:val="20"/>
          </w:rPr>
          <w:t>VOIES DE RECOURS</w:t>
        </w:r>
        <w:r w:rsidR="005A1F63" w:rsidRPr="00473B1C">
          <w:rPr>
            <w:rFonts w:ascii="Arial" w:hAnsi="Arial" w:cs="Arial"/>
            <w:b w:val="0"/>
            <w:i w:val="0"/>
            <w:noProof/>
            <w:webHidden/>
            <w:sz w:val="20"/>
            <w:szCs w:val="20"/>
          </w:rPr>
          <w:tab/>
        </w:r>
        <w:r w:rsidR="005A1F63" w:rsidRPr="00473B1C">
          <w:rPr>
            <w:rFonts w:ascii="Arial" w:hAnsi="Arial" w:cs="Arial"/>
            <w:b w:val="0"/>
            <w:i w:val="0"/>
            <w:noProof/>
            <w:webHidden/>
            <w:sz w:val="20"/>
            <w:szCs w:val="20"/>
          </w:rPr>
          <w:fldChar w:fldCharType="begin"/>
        </w:r>
        <w:r w:rsidR="005A1F63" w:rsidRPr="00473B1C">
          <w:rPr>
            <w:rFonts w:ascii="Arial" w:hAnsi="Arial" w:cs="Arial"/>
            <w:b w:val="0"/>
            <w:i w:val="0"/>
            <w:noProof/>
            <w:webHidden/>
            <w:sz w:val="20"/>
            <w:szCs w:val="20"/>
          </w:rPr>
          <w:instrText xml:space="preserve"> PAGEREF _Toc367349456 \h </w:instrText>
        </w:r>
        <w:r w:rsidR="005A1F63" w:rsidRPr="00473B1C">
          <w:rPr>
            <w:rFonts w:ascii="Arial" w:hAnsi="Arial" w:cs="Arial"/>
            <w:b w:val="0"/>
            <w:i w:val="0"/>
            <w:noProof/>
            <w:webHidden/>
            <w:sz w:val="20"/>
            <w:szCs w:val="20"/>
          </w:rPr>
        </w:r>
        <w:r w:rsidR="005A1F63" w:rsidRPr="00473B1C">
          <w:rPr>
            <w:rFonts w:ascii="Arial" w:hAnsi="Arial" w:cs="Arial"/>
            <w:b w:val="0"/>
            <w:i w:val="0"/>
            <w:noProof/>
            <w:webHidden/>
            <w:sz w:val="20"/>
            <w:szCs w:val="20"/>
          </w:rPr>
          <w:fldChar w:fldCharType="separate"/>
        </w:r>
        <w:r w:rsidR="005A1F63">
          <w:rPr>
            <w:rFonts w:ascii="Arial" w:hAnsi="Arial" w:cs="Arial"/>
            <w:b w:val="0"/>
            <w:i w:val="0"/>
            <w:noProof/>
            <w:webHidden/>
            <w:sz w:val="20"/>
            <w:szCs w:val="20"/>
          </w:rPr>
          <w:t>11</w:t>
        </w:r>
        <w:r w:rsidR="005A1F63" w:rsidRPr="00473B1C">
          <w:rPr>
            <w:rFonts w:ascii="Arial" w:hAnsi="Arial" w:cs="Arial"/>
            <w:b w:val="0"/>
            <w:i w:val="0"/>
            <w:noProof/>
            <w:webHidden/>
            <w:sz w:val="20"/>
            <w:szCs w:val="20"/>
          </w:rPr>
          <w:fldChar w:fldCharType="end"/>
        </w:r>
      </w:hyperlink>
    </w:p>
    <w:p w:rsidR="005A1F63" w:rsidRPr="00473B1C" w:rsidRDefault="005320A4" w:rsidP="005A1F63">
      <w:pPr>
        <w:pStyle w:val="TM1"/>
        <w:tabs>
          <w:tab w:val="left" w:pos="1680"/>
          <w:tab w:val="right" w:leader="underscore" w:pos="9628"/>
        </w:tabs>
        <w:spacing w:before="0"/>
        <w:rPr>
          <w:rFonts w:ascii="Arial" w:hAnsi="Arial" w:cs="Arial"/>
          <w:b w:val="0"/>
          <w:bCs w:val="0"/>
          <w:i w:val="0"/>
          <w:iCs w:val="0"/>
          <w:noProof/>
          <w:sz w:val="20"/>
          <w:szCs w:val="20"/>
        </w:rPr>
      </w:pPr>
      <w:hyperlink w:anchor="_Toc367349457" w:history="1">
        <w:r w:rsidR="005A1F63" w:rsidRPr="00473B1C">
          <w:rPr>
            <w:rStyle w:val="Lienhypertexte"/>
            <w:i w:val="0"/>
            <w:noProof/>
            <w:sz w:val="20"/>
          </w:rPr>
          <w:t>ARTICLE 8.</w:t>
        </w:r>
        <w:r w:rsidR="005A1F63" w:rsidRPr="00473B1C">
          <w:rPr>
            <w:rFonts w:ascii="Arial" w:hAnsi="Arial" w:cs="Arial"/>
            <w:b w:val="0"/>
            <w:bCs w:val="0"/>
            <w:i w:val="0"/>
            <w:iCs w:val="0"/>
            <w:noProof/>
            <w:sz w:val="20"/>
            <w:szCs w:val="20"/>
          </w:rPr>
          <w:tab/>
        </w:r>
        <w:r w:rsidR="005A1F63" w:rsidRPr="00473B1C">
          <w:rPr>
            <w:rStyle w:val="Lienhypertexte"/>
            <w:i w:val="0"/>
            <w:noProof/>
            <w:sz w:val="20"/>
          </w:rPr>
          <w:t>RENSEIGNEMENTS COMPLEMENTAIRES</w:t>
        </w:r>
        <w:r w:rsidR="005A1F63" w:rsidRPr="00473B1C">
          <w:rPr>
            <w:rFonts w:ascii="Arial" w:hAnsi="Arial" w:cs="Arial"/>
            <w:b w:val="0"/>
            <w:i w:val="0"/>
            <w:noProof/>
            <w:webHidden/>
            <w:sz w:val="20"/>
            <w:szCs w:val="20"/>
          </w:rPr>
          <w:tab/>
        </w:r>
        <w:r w:rsidR="005A1F63" w:rsidRPr="00473B1C">
          <w:rPr>
            <w:rFonts w:ascii="Arial" w:hAnsi="Arial" w:cs="Arial"/>
            <w:b w:val="0"/>
            <w:i w:val="0"/>
            <w:noProof/>
            <w:webHidden/>
            <w:sz w:val="20"/>
            <w:szCs w:val="20"/>
          </w:rPr>
          <w:fldChar w:fldCharType="begin"/>
        </w:r>
        <w:r w:rsidR="005A1F63" w:rsidRPr="00473B1C">
          <w:rPr>
            <w:rFonts w:ascii="Arial" w:hAnsi="Arial" w:cs="Arial"/>
            <w:b w:val="0"/>
            <w:i w:val="0"/>
            <w:noProof/>
            <w:webHidden/>
            <w:sz w:val="20"/>
            <w:szCs w:val="20"/>
          </w:rPr>
          <w:instrText xml:space="preserve"> PAGEREF _Toc367349457 \h </w:instrText>
        </w:r>
        <w:r w:rsidR="005A1F63" w:rsidRPr="00473B1C">
          <w:rPr>
            <w:rFonts w:ascii="Arial" w:hAnsi="Arial" w:cs="Arial"/>
            <w:b w:val="0"/>
            <w:i w:val="0"/>
            <w:noProof/>
            <w:webHidden/>
            <w:sz w:val="20"/>
            <w:szCs w:val="20"/>
          </w:rPr>
        </w:r>
        <w:r w:rsidR="005A1F63" w:rsidRPr="00473B1C">
          <w:rPr>
            <w:rFonts w:ascii="Arial" w:hAnsi="Arial" w:cs="Arial"/>
            <w:b w:val="0"/>
            <w:i w:val="0"/>
            <w:noProof/>
            <w:webHidden/>
            <w:sz w:val="20"/>
            <w:szCs w:val="20"/>
          </w:rPr>
          <w:fldChar w:fldCharType="separate"/>
        </w:r>
        <w:r w:rsidR="005A1F63">
          <w:rPr>
            <w:rFonts w:ascii="Arial" w:hAnsi="Arial" w:cs="Arial"/>
            <w:b w:val="0"/>
            <w:i w:val="0"/>
            <w:noProof/>
            <w:webHidden/>
            <w:sz w:val="20"/>
            <w:szCs w:val="20"/>
          </w:rPr>
          <w:t>11</w:t>
        </w:r>
        <w:r w:rsidR="005A1F63" w:rsidRPr="00473B1C">
          <w:rPr>
            <w:rFonts w:ascii="Arial" w:hAnsi="Arial" w:cs="Arial"/>
            <w:b w:val="0"/>
            <w:i w:val="0"/>
            <w:noProof/>
            <w:webHidden/>
            <w:sz w:val="20"/>
            <w:szCs w:val="20"/>
          </w:rPr>
          <w:fldChar w:fldCharType="end"/>
        </w:r>
      </w:hyperlink>
    </w:p>
    <w:p w:rsidR="005A1F63" w:rsidRPr="003437ED" w:rsidRDefault="005A1F63" w:rsidP="005A1F63">
      <w:pPr>
        <w:keepNext/>
        <w:widowControl w:val="0"/>
        <w:tabs>
          <w:tab w:val="right" w:pos="9360"/>
        </w:tabs>
        <w:autoSpaceDE w:val="0"/>
        <w:autoSpaceDN w:val="0"/>
        <w:adjustRightInd w:val="0"/>
        <w:jc w:val="both"/>
        <w:rPr>
          <w:rFonts w:ascii="Arial" w:hAnsi="Arial" w:cs="Arial"/>
          <w:bCs/>
          <w:color w:val="000000"/>
          <w:sz w:val="20"/>
          <w:szCs w:val="20"/>
        </w:rPr>
      </w:pPr>
      <w:r w:rsidRPr="00473B1C">
        <w:rPr>
          <w:rFonts w:ascii="Arial" w:hAnsi="Arial" w:cs="Arial"/>
          <w:caps/>
          <w:color w:val="000000"/>
          <w:sz w:val="20"/>
          <w:szCs w:val="20"/>
        </w:rPr>
        <w:fldChar w:fldCharType="end"/>
      </w:r>
    </w:p>
    <w:p w:rsidR="005A1F63" w:rsidRPr="005B59D4" w:rsidRDefault="005A1F63" w:rsidP="005A1F63">
      <w:pPr>
        <w:keepNext/>
        <w:widowControl w:val="0"/>
        <w:autoSpaceDE w:val="0"/>
        <w:autoSpaceDN w:val="0"/>
        <w:adjustRightInd w:val="0"/>
        <w:jc w:val="both"/>
        <w:rPr>
          <w:rFonts w:ascii="Arial" w:hAnsi="Arial" w:cs="Arial"/>
          <w:b/>
          <w:bCs/>
          <w:color w:val="000000"/>
          <w:sz w:val="20"/>
          <w:szCs w:val="20"/>
        </w:rPr>
      </w:pPr>
      <w:r w:rsidRPr="00FA1B9E">
        <w:rPr>
          <w:rFonts w:ascii="Arial" w:hAnsi="Arial" w:cs="Arial"/>
          <w:bCs/>
          <w:color w:val="000000"/>
          <w:sz w:val="20"/>
          <w:szCs w:val="20"/>
        </w:rPr>
        <w:br w:type="page"/>
      </w:r>
    </w:p>
    <w:p w:rsidR="005A1F63" w:rsidRPr="005B59D4" w:rsidRDefault="005A1F63" w:rsidP="005A1F63">
      <w:pPr>
        <w:pStyle w:val="Titre1"/>
        <w:rPr>
          <w:rFonts w:cs="Arial"/>
          <w:color w:val="000000"/>
          <w:sz w:val="20"/>
        </w:rPr>
      </w:pPr>
      <w:bookmarkStart w:id="1" w:name="_Toc367349428"/>
      <w:r w:rsidRPr="005B59D4">
        <w:rPr>
          <w:rFonts w:cs="Arial"/>
          <w:color w:val="000000"/>
          <w:sz w:val="20"/>
        </w:rPr>
        <w:lastRenderedPageBreak/>
        <w:t>OBJET DU MARCHE</w:t>
      </w:r>
      <w:bookmarkEnd w:id="1"/>
      <w:r w:rsidRPr="005B59D4">
        <w:rPr>
          <w:rFonts w:cs="Arial"/>
          <w:color w:val="000000"/>
          <w:sz w:val="20"/>
        </w:rPr>
        <w:t xml:space="preserve"> </w:t>
      </w:r>
    </w:p>
    <w:p w:rsidR="005A1F63" w:rsidRPr="005B59D4" w:rsidRDefault="005A1F63" w:rsidP="005A1F63">
      <w:pPr>
        <w:widowControl w:val="0"/>
        <w:autoSpaceDE w:val="0"/>
        <w:autoSpaceDN w:val="0"/>
        <w:adjustRightInd w:val="0"/>
        <w:jc w:val="both"/>
        <w:rPr>
          <w:rFonts w:ascii="Arial" w:hAnsi="Arial" w:cs="Arial"/>
          <w:color w:val="000000"/>
          <w:sz w:val="20"/>
          <w:szCs w:val="20"/>
        </w:rPr>
      </w:pPr>
    </w:p>
    <w:p w:rsidR="005A1F63" w:rsidRPr="005B59D4" w:rsidRDefault="005A1F63" w:rsidP="005A1F63">
      <w:pPr>
        <w:pStyle w:val="Corpsdetexte2"/>
        <w:spacing w:after="60"/>
        <w:rPr>
          <w:color w:val="000000"/>
        </w:rPr>
      </w:pPr>
      <w:r w:rsidRPr="005B59D4">
        <w:rPr>
          <w:color w:val="000000"/>
        </w:rPr>
        <w:t>La prése</w:t>
      </w:r>
      <w:r>
        <w:rPr>
          <w:color w:val="000000"/>
        </w:rPr>
        <w:t>nte consultation porte sur la m</w:t>
      </w:r>
      <w:r w:rsidRPr="005B59D4">
        <w:rPr>
          <w:color w:val="000000"/>
        </w:rPr>
        <w:t xml:space="preserve">ise en place </w:t>
      </w:r>
      <w:r>
        <w:rPr>
          <w:color w:val="000000"/>
        </w:rPr>
        <w:t>d’</w:t>
      </w:r>
      <w:r w:rsidRPr="005B59D4">
        <w:rPr>
          <w:color w:val="000000"/>
        </w:rPr>
        <w:t xml:space="preserve">un cursus de formation offrant la possibilité aux </w:t>
      </w:r>
      <w:r>
        <w:rPr>
          <w:color w:val="000000"/>
        </w:rPr>
        <w:t>étudiants</w:t>
      </w:r>
      <w:r w:rsidRPr="005B59D4">
        <w:rPr>
          <w:color w:val="000000"/>
        </w:rPr>
        <w:t xml:space="preserve"> cadres de santé de l’Institut de Formation des Cadres de Santé (I.F.C.S) de l’Assistance Publique – Hôpitaux de Paris (AP-HP) d’acquérir tout ou partie des ECTS correspondant à une </w:t>
      </w:r>
      <w:r>
        <w:rPr>
          <w:color w:val="000000"/>
        </w:rPr>
        <w:t>deuxième</w:t>
      </w:r>
      <w:r w:rsidRPr="005B59D4">
        <w:rPr>
          <w:color w:val="000000"/>
        </w:rPr>
        <w:t xml:space="preserve"> année de Master dans le cadre de la formation certificative cadre de santé, pour le compte du Centre de la Formation et du Développement des Compétences de l’AP-HP ».</w:t>
      </w:r>
    </w:p>
    <w:p w:rsidR="005A1F63" w:rsidRPr="005B59D4" w:rsidRDefault="005A1F63" w:rsidP="005A1F63">
      <w:pPr>
        <w:pStyle w:val="Corpsdetexte2"/>
        <w:spacing w:after="60"/>
        <w:rPr>
          <w:color w:val="000000"/>
        </w:rPr>
      </w:pPr>
      <w:r w:rsidRPr="005B59D4">
        <w:rPr>
          <w:color w:val="000000"/>
        </w:rPr>
        <w:t>L’Assistance Publique Hôpitaux de Paris est un établissement public de santé.</w:t>
      </w:r>
    </w:p>
    <w:p w:rsidR="005A1F63" w:rsidRPr="005B59D4" w:rsidRDefault="005A1F63" w:rsidP="005A1F63">
      <w:pPr>
        <w:widowControl w:val="0"/>
        <w:autoSpaceDE w:val="0"/>
        <w:autoSpaceDN w:val="0"/>
        <w:adjustRightInd w:val="0"/>
        <w:jc w:val="both"/>
        <w:rPr>
          <w:rFonts w:ascii="Arial" w:hAnsi="Arial" w:cs="Arial"/>
          <w:color w:val="000000"/>
          <w:sz w:val="20"/>
          <w:szCs w:val="20"/>
        </w:rPr>
      </w:pPr>
    </w:p>
    <w:p w:rsidR="005A1F63" w:rsidRPr="005B59D4" w:rsidRDefault="005A1F63" w:rsidP="005A1F63">
      <w:pPr>
        <w:pStyle w:val="Titre1"/>
        <w:rPr>
          <w:rFonts w:cs="Arial"/>
          <w:color w:val="000000"/>
          <w:sz w:val="20"/>
        </w:rPr>
      </w:pPr>
      <w:bookmarkStart w:id="2" w:name="_Toc367349429"/>
      <w:r w:rsidRPr="005B59D4">
        <w:rPr>
          <w:rFonts w:cs="Arial"/>
          <w:color w:val="000000"/>
          <w:sz w:val="20"/>
        </w:rPr>
        <w:t>CONDITIONS DU MARCHE</w:t>
      </w:r>
      <w:bookmarkEnd w:id="2"/>
      <w:r w:rsidRPr="005B59D4">
        <w:rPr>
          <w:rFonts w:cs="Arial"/>
          <w:color w:val="000000"/>
          <w:sz w:val="20"/>
        </w:rPr>
        <w:t xml:space="preserve"> </w:t>
      </w:r>
    </w:p>
    <w:p w:rsidR="005A1F63" w:rsidRPr="005B59D4" w:rsidRDefault="005A1F63" w:rsidP="005A1F63">
      <w:pPr>
        <w:widowControl w:val="0"/>
        <w:autoSpaceDE w:val="0"/>
        <w:autoSpaceDN w:val="0"/>
        <w:adjustRightInd w:val="0"/>
        <w:jc w:val="both"/>
        <w:rPr>
          <w:rFonts w:ascii="Arial" w:hAnsi="Arial" w:cs="Arial"/>
          <w:color w:val="000000"/>
          <w:sz w:val="20"/>
          <w:szCs w:val="20"/>
        </w:rPr>
      </w:pPr>
    </w:p>
    <w:p w:rsidR="005A1F63" w:rsidRPr="005B59D4" w:rsidRDefault="005A1F63" w:rsidP="005A1F63">
      <w:pPr>
        <w:widowControl w:val="0"/>
        <w:autoSpaceDE w:val="0"/>
        <w:autoSpaceDN w:val="0"/>
        <w:adjustRightInd w:val="0"/>
        <w:jc w:val="both"/>
        <w:rPr>
          <w:rFonts w:ascii="Arial" w:hAnsi="Arial" w:cs="Arial"/>
          <w:color w:val="000000"/>
          <w:sz w:val="20"/>
          <w:szCs w:val="20"/>
        </w:rPr>
      </w:pPr>
    </w:p>
    <w:p w:rsidR="005A1F63" w:rsidRPr="005B59D4" w:rsidRDefault="005A1F63" w:rsidP="005A1F63">
      <w:pPr>
        <w:numPr>
          <w:ilvl w:val="1"/>
          <w:numId w:val="8"/>
        </w:numPr>
        <w:tabs>
          <w:tab w:val="clear" w:pos="720"/>
          <w:tab w:val="num" w:pos="1800"/>
        </w:tabs>
        <w:spacing w:after="60"/>
        <w:ind w:left="1332" w:hanging="432"/>
        <w:jc w:val="both"/>
        <w:outlineLvl w:val="1"/>
        <w:rPr>
          <w:rFonts w:ascii="Arial" w:hAnsi="Arial" w:cs="Arial"/>
          <w:b/>
          <w:smallCaps/>
          <w:color w:val="000000"/>
          <w:sz w:val="20"/>
          <w:szCs w:val="20"/>
          <w:u w:val="single"/>
        </w:rPr>
      </w:pPr>
      <w:r w:rsidRPr="005B59D4">
        <w:rPr>
          <w:rFonts w:ascii="Arial" w:hAnsi="Arial" w:cs="Arial"/>
          <w:b/>
          <w:smallCaps/>
          <w:color w:val="000000"/>
          <w:sz w:val="20"/>
          <w:szCs w:val="20"/>
          <w:u w:val="single"/>
        </w:rPr>
        <w:t xml:space="preserve"> </w:t>
      </w:r>
      <w:bookmarkStart w:id="3" w:name="_Toc367349430"/>
      <w:r w:rsidRPr="005B59D4">
        <w:rPr>
          <w:rFonts w:ascii="Arial" w:hAnsi="Arial" w:cs="Arial"/>
          <w:b/>
          <w:smallCaps/>
          <w:color w:val="000000"/>
          <w:sz w:val="20"/>
          <w:szCs w:val="20"/>
          <w:u w:val="single"/>
        </w:rPr>
        <w:t>Modalités de la consultation</w:t>
      </w:r>
      <w:bookmarkEnd w:id="3"/>
    </w:p>
    <w:p w:rsidR="005A1F63" w:rsidRPr="005B59D4" w:rsidRDefault="005A1F63" w:rsidP="005A1F63">
      <w:pPr>
        <w:widowControl w:val="0"/>
        <w:autoSpaceDE w:val="0"/>
        <w:autoSpaceDN w:val="0"/>
        <w:adjustRightInd w:val="0"/>
        <w:spacing w:after="60"/>
        <w:jc w:val="both"/>
        <w:rPr>
          <w:rFonts w:ascii="Arial" w:hAnsi="Arial" w:cs="Arial"/>
          <w:color w:val="000000"/>
          <w:sz w:val="20"/>
          <w:szCs w:val="20"/>
        </w:rPr>
      </w:pPr>
      <w:r w:rsidRPr="005B59D4">
        <w:rPr>
          <w:rFonts w:ascii="Arial" w:hAnsi="Arial" w:cs="Arial"/>
          <w:color w:val="000000"/>
          <w:sz w:val="20"/>
          <w:szCs w:val="20"/>
        </w:rPr>
        <w:t>La procédure de consultation est la procédure adaptée prévue par les dispositions des articles 28 et 30 du code des marchés publics en vigueur à la date de la publication de l’avis de mise en concurrence.</w:t>
      </w:r>
    </w:p>
    <w:p w:rsidR="005A1F63" w:rsidRPr="005B59D4" w:rsidRDefault="005A1F63" w:rsidP="005A1F63">
      <w:pPr>
        <w:widowControl w:val="0"/>
        <w:autoSpaceDE w:val="0"/>
        <w:autoSpaceDN w:val="0"/>
        <w:adjustRightInd w:val="0"/>
        <w:spacing w:after="60"/>
        <w:jc w:val="both"/>
        <w:rPr>
          <w:rFonts w:ascii="Arial" w:hAnsi="Arial" w:cs="Arial"/>
          <w:color w:val="000000"/>
          <w:sz w:val="20"/>
          <w:szCs w:val="20"/>
        </w:rPr>
      </w:pPr>
      <w:r w:rsidRPr="005B59D4">
        <w:rPr>
          <w:rFonts w:ascii="Arial" w:hAnsi="Arial" w:cs="Arial"/>
          <w:color w:val="000000"/>
          <w:sz w:val="20"/>
          <w:szCs w:val="20"/>
        </w:rPr>
        <w:t>Le marché sera couvert par l’accord international sur les marchés publics (AMP).</w:t>
      </w:r>
    </w:p>
    <w:p w:rsidR="005A1F63" w:rsidRPr="005B59D4" w:rsidRDefault="005A1F63" w:rsidP="005A1F63">
      <w:pPr>
        <w:widowControl w:val="0"/>
        <w:autoSpaceDE w:val="0"/>
        <w:autoSpaceDN w:val="0"/>
        <w:adjustRightInd w:val="0"/>
        <w:spacing w:after="60"/>
        <w:jc w:val="both"/>
        <w:rPr>
          <w:rFonts w:ascii="Arial" w:hAnsi="Arial" w:cs="Arial"/>
          <w:iCs/>
          <w:color w:val="000000"/>
          <w:sz w:val="20"/>
          <w:szCs w:val="20"/>
        </w:rPr>
      </w:pPr>
      <w:r w:rsidRPr="005B59D4">
        <w:rPr>
          <w:rFonts w:ascii="Arial" w:hAnsi="Arial" w:cs="Arial"/>
          <w:iCs/>
          <w:color w:val="000000"/>
          <w:sz w:val="20"/>
          <w:szCs w:val="20"/>
        </w:rPr>
        <w:t>Le Représentant du Pouvoir Adjudicateur se réserve la possibilité de recours ultérieur à la procédure négociée pour la réalisation de prestations similaires au sens de l’article 35.II.6 du code des Marchés Publics.</w:t>
      </w:r>
    </w:p>
    <w:p w:rsidR="005A1F63" w:rsidRPr="005B59D4" w:rsidRDefault="005A1F63" w:rsidP="005A1F63">
      <w:pPr>
        <w:widowControl w:val="0"/>
        <w:autoSpaceDE w:val="0"/>
        <w:autoSpaceDN w:val="0"/>
        <w:adjustRightInd w:val="0"/>
        <w:spacing w:after="60"/>
        <w:jc w:val="both"/>
        <w:rPr>
          <w:rFonts w:ascii="Arial" w:hAnsi="Arial" w:cs="Arial"/>
          <w:i/>
          <w:iCs/>
          <w:color w:val="000000"/>
          <w:sz w:val="20"/>
          <w:szCs w:val="20"/>
        </w:rPr>
      </w:pPr>
    </w:p>
    <w:p w:rsidR="005A1F63" w:rsidRPr="005B59D4" w:rsidRDefault="005A1F63" w:rsidP="005A1F63">
      <w:pPr>
        <w:numPr>
          <w:ilvl w:val="1"/>
          <w:numId w:val="8"/>
        </w:numPr>
        <w:tabs>
          <w:tab w:val="clear" w:pos="720"/>
          <w:tab w:val="num" w:pos="1800"/>
        </w:tabs>
        <w:spacing w:after="60"/>
        <w:ind w:left="1332" w:hanging="432"/>
        <w:jc w:val="both"/>
        <w:outlineLvl w:val="1"/>
        <w:rPr>
          <w:rFonts w:ascii="Arial" w:hAnsi="Arial" w:cs="Arial"/>
          <w:b/>
          <w:smallCaps/>
          <w:color w:val="000000"/>
          <w:sz w:val="20"/>
          <w:szCs w:val="20"/>
          <w:u w:val="single"/>
        </w:rPr>
      </w:pPr>
      <w:bookmarkStart w:id="4" w:name="_Toc367349431"/>
      <w:r w:rsidRPr="005B59D4">
        <w:rPr>
          <w:rFonts w:ascii="Arial" w:hAnsi="Arial" w:cs="Arial"/>
          <w:b/>
          <w:smallCaps/>
          <w:color w:val="000000"/>
          <w:sz w:val="20"/>
          <w:szCs w:val="20"/>
          <w:u w:val="single"/>
        </w:rPr>
        <w:t>Forme du marché</w:t>
      </w:r>
      <w:bookmarkEnd w:id="4"/>
    </w:p>
    <w:p w:rsidR="005A1F63" w:rsidRPr="005B59D4" w:rsidRDefault="005A1F63" w:rsidP="005A1F63">
      <w:pPr>
        <w:widowControl w:val="0"/>
        <w:autoSpaceDE w:val="0"/>
        <w:autoSpaceDN w:val="0"/>
        <w:adjustRightInd w:val="0"/>
        <w:spacing w:after="60"/>
        <w:jc w:val="both"/>
        <w:rPr>
          <w:rFonts w:ascii="Arial" w:hAnsi="Arial" w:cs="Arial"/>
          <w:iCs/>
          <w:color w:val="000000"/>
          <w:sz w:val="20"/>
          <w:szCs w:val="20"/>
        </w:rPr>
      </w:pPr>
      <w:r w:rsidRPr="005B59D4">
        <w:rPr>
          <w:rFonts w:ascii="Arial" w:hAnsi="Arial" w:cs="Arial"/>
          <w:iCs/>
          <w:color w:val="000000"/>
          <w:sz w:val="20"/>
          <w:szCs w:val="20"/>
        </w:rPr>
        <w:t>Marché à prix global forfaitaire, calculé en fonction du nombre d’étudiants inscrits dans la promotion.</w:t>
      </w:r>
    </w:p>
    <w:p w:rsidR="005A1F63" w:rsidRPr="005B59D4" w:rsidRDefault="005A1F63" w:rsidP="005A1F63">
      <w:pPr>
        <w:widowControl w:val="0"/>
        <w:autoSpaceDE w:val="0"/>
        <w:autoSpaceDN w:val="0"/>
        <w:adjustRightInd w:val="0"/>
        <w:spacing w:after="60"/>
        <w:jc w:val="both"/>
        <w:rPr>
          <w:rFonts w:ascii="Arial" w:hAnsi="Arial" w:cs="Arial"/>
          <w:color w:val="000000"/>
          <w:sz w:val="20"/>
          <w:szCs w:val="20"/>
        </w:rPr>
      </w:pPr>
    </w:p>
    <w:p w:rsidR="005A1F63" w:rsidRPr="005B59D4" w:rsidRDefault="005A1F63" w:rsidP="005A1F63">
      <w:pPr>
        <w:numPr>
          <w:ilvl w:val="1"/>
          <w:numId w:val="8"/>
        </w:numPr>
        <w:tabs>
          <w:tab w:val="clear" w:pos="720"/>
          <w:tab w:val="num" w:pos="1800"/>
        </w:tabs>
        <w:spacing w:after="60"/>
        <w:ind w:left="1332" w:hanging="432"/>
        <w:jc w:val="both"/>
        <w:outlineLvl w:val="1"/>
        <w:rPr>
          <w:rFonts w:ascii="Arial" w:hAnsi="Arial" w:cs="Arial"/>
          <w:b/>
          <w:smallCaps/>
          <w:color w:val="000000"/>
          <w:sz w:val="20"/>
          <w:szCs w:val="20"/>
          <w:u w:val="single"/>
        </w:rPr>
      </w:pPr>
      <w:bookmarkStart w:id="5" w:name="_Toc367349432"/>
      <w:r w:rsidRPr="005B59D4">
        <w:rPr>
          <w:rFonts w:ascii="Arial" w:hAnsi="Arial" w:cs="Arial"/>
          <w:b/>
          <w:smallCaps/>
          <w:color w:val="000000"/>
          <w:sz w:val="20"/>
          <w:szCs w:val="20"/>
          <w:u w:val="single"/>
        </w:rPr>
        <w:t>Décomposition en lots</w:t>
      </w:r>
      <w:bookmarkEnd w:id="5"/>
      <w:r w:rsidRPr="005B59D4">
        <w:rPr>
          <w:rFonts w:ascii="Arial" w:hAnsi="Arial" w:cs="Arial"/>
          <w:b/>
          <w:smallCaps/>
          <w:color w:val="000000"/>
          <w:sz w:val="20"/>
          <w:szCs w:val="20"/>
          <w:u w:val="single"/>
        </w:rPr>
        <w:t xml:space="preserve"> </w:t>
      </w:r>
    </w:p>
    <w:p w:rsidR="005A1F63" w:rsidRPr="005B59D4" w:rsidRDefault="005A1F63" w:rsidP="005A1F63">
      <w:pPr>
        <w:widowControl w:val="0"/>
        <w:autoSpaceDE w:val="0"/>
        <w:autoSpaceDN w:val="0"/>
        <w:adjustRightInd w:val="0"/>
        <w:spacing w:after="60"/>
        <w:jc w:val="both"/>
        <w:rPr>
          <w:rFonts w:ascii="Arial" w:hAnsi="Arial" w:cs="Arial"/>
          <w:color w:val="000000"/>
          <w:sz w:val="20"/>
          <w:szCs w:val="20"/>
        </w:rPr>
      </w:pPr>
      <w:r w:rsidRPr="005B59D4">
        <w:rPr>
          <w:rFonts w:ascii="Arial" w:hAnsi="Arial" w:cs="Arial"/>
          <w:color w:val="000000"/>
          <w:sz w:val="20"/>
          <w:szCs w:val="20"/>
        </w:rPr>
        <w:t>Sans objet</w:t>
      </w:r>
    </w:p>
    <w:p w:rsidR="005A1F63" w:rsidRPr="005B59D4" w:rsidRDefault="005A1F63" w:rsidP="005A1F63">
      <w:pPr>
        <w:widowControl w:val="0"/>
        <w:autoSpaceDE w:val="0"/>
        <w:autoSpaceDN w:val="0"/>
        <w:adjustRightInd w:val="0"/>
        <w:spacing w:after="60"/>
        <w:jc w:val="both"/>
        <w:rPr>
          <w:rFonts w:ascii="Arial" w:hAnsi="Arial" w:cs="Arial"/>
          <w:color w:val="000000"/>
          <w:sz w:val="20"/>
          <w:szCs w:val="20"/>
        </w:rPr>
      </w:pPr>
    </w:p>
    <w:p w:rsidR="005A1F63" w:rsidRPr="005B59D4" w:rsidRDefault="005A1F63" w:rsidP="005A1F63">
      <w:pPr>
        <w:numPr>
          <w:ilvl w:val="1"/>
          <w:numId w:val="8"/>
        </w:numPr>
        <w:tabs>
          <w:tab w:val="clear" w:pos="720"/>
          <w:tab w:val="num" w:pos="1800"/>
        </w:tabs>
        <w:spacing w:after="60"/>
        <w:ind w:left="1332" w:hanging="432"/>
        <w:jc w:val="both"/>
        <w:outlineLvl w:val="1"/>
        <w:rPr>
          <w:rFonts w:ascii="Arial" w:hAnsi="Arial" w:cs="Arial"/>
          <w:b/>
          <w:smallCaps/>
          <w:color w:val="000000"/>
          <w:sz w:val="20"/>
          <w:szCs w:val="20"/>
          <w:u w:val="single"/>
        </w:rPr>
      </w:pPr>
      <w:bookmarkStart w:id="6" w:name="_Toc367349433"/>
      <w:r w:rsidRPr="005B59D4">
        <w:rPr>
          <w:rFonts w:ascii="Arial" w:hAnsi="Arial" w:cs="Arial"/>
          <w:b/>
          <w:smallCaps/>
          <w:color w:val="000000"/>
          <w:sz w:val="20"/>
          <w:szCs w:val="20"/>
          <w:u w:val="single"/>
        </w:rPr>
        <w:t>Modalités essentielles de financement et de paiement</w:t>
      </w:r>
      <w:bookmarkEnd w:id="6"/>
    </w:p>
    <w:p w:rsidR="005A1F63" w:rsidRPr="005B59D4" w:rsidRDefault="005A1F63" w:rsidP="005A1F63">
      <w:pPr>
        <w:widowControl w:val="0"/>
        <w:autoSpaceDE w:val="0"/>
        <w:autoSpaceDN w:val="0"/>
        <w:adjustRightInd w:val="0"/>
        <w:spacing w:after="60"/>
        <w:jc w:val="both"/>
        <w:rPr>
          <w:rFonts w:ascii="Arial" w:hAnsi="Arial" w:cs="Arial"/>
          <w:color w:val="000000"/>
          <w:sz w:val="20"/>
          <w:szCs w:val="20"/>
        </w:rPr>
      </w:pPr>
      <w:r w:rsidRPr="005B59D4">
        <w:rPr>
          <w:rFonts w:ascii="Arial" w:hAnsi="Arial" w:cs="Arial"/>
          <w:color w:val="000000"/>
          <w:sz w:val="20"/>
          <w:szCs w:val="20"/>
        </w:rPr>
        <w:t xml:space="preserve">L’exécution du marché sera financée par le budget du Centre de la Formation et du Développement des Compétences, et sera régie par le titre IV de la première partie du code des marchés publics. Le ou les fournisseurs seront dispensés du versement de la retenue de garantie. Il ne sera pas accordé d’avance facultative. </w:t>
      </w:r>
    </w:p>
    <w:p w:rsidR="005A1F63" w:rsidRPr="005B59D4" w:rsidRDefault="005A1F63" w:rsidP="005A1F63">
      <w:pPr>
        <w:widowControl w:val="0"/>
        <w:autoSpaceDE w:val="0"/>
        <w:autoSpaceDN w:val="0"/>
        <w:adjustRightInd w:val="0"/>
        <w:spacing w:after="60"/>
        <w:jc w:val="both"/>
        <w:rPr>
          <w:rFonts w:ascii="Arial" w:hAnsi="Arial" w:cs="Arial"/>
          <w:color w:val="000000"/>
          <w:sz w:val="20"/>
          <w:szCs w:val="20"/>
        </w:rPr>
      </w:pPr>
    </w:p>
    <w:p w:rsidR="005A1F63" w:rsidRPr="005B59D4" w:rsidRDefault="005A1F63" w:rsidP="005A1F63">
      <w:pPr>
        <w:numPr>
          <w:ilvl w:val="1"/>
          <w:numId w:val="8"/>
        </w:numPr>
        <w:tabs>
          <w:tab w:val="clear" w:pos="720"/>
          <w:tab w:val="num" w:pos="1800"/>
        </w:tabs>
        <w:spacing w:after="120"/>
        <w:ind w:left="1332" w:hanging="432"/>
        <w:jc w:val="both"/>
        <w:outlineLvl w:val="1"/>
        <w:rPr>
          <w:rFonts w:ascii="Arial" w:hAnsi="Arial" w:cs="Arial"/>
          <w:b/>
          <w:smallCaps/>
          <w:color w:val="000000"/>
          <w:sz w:val="20"/>
          <w:szCs w:val="20"/>
          <w:u w:val="single"/>
        </w:rPr>
      </w:pPr>
      <w:bookmarkStart w:id="7" w:name="_Toc351729451"/>
      <w:bookmarkStart w:id="8" w:name="_Toc367349434"/>
      <w:r w:rsidRPr="005B59D4">
        <w:rPr>
          <w:rFonts w:ascii="Arial" w:hAnsi="Arial" w:cs="Arial"/>
          <w:b/>
          <w:smallCaps/>
          <w:color w:val="000000"/>
          <w:sz w:val="20"/>
          <w:szCs w:val="20"/>
          <w:u w:val="single"/>
        </w:rPr>
        <w:t>Période d’exécution</w:t>
      </w:r>
      <w:bookmarkEnd w:id="7"/>
      <w:bookmarkEnd w:id="8"/>
    </w:p>
    <w:p w:rsidR="005A1F63" w:rsidRDefault="005A1F63" w:rsidP="005A1F63">
      <w:pPr>
        <w:spacing w:after="60"/>
        <w:jc w:val="both"/>
        <w:rPr>
          <w:rFonts w:ascii="Arial" w:hAnsi="Arial" w:cs="Arial"/>
          <w:color w:val="000000"/>
          <w:sz w:val="20"/>
          <w:szCs w:val="20"/>
        </w:rPr>
      </w:pPr>
      <w:r>
        <w:rPr>
          <w:rFonts w:ascii="Arial" w:hAnsi="Arial" w:cs="Arial"/>
          <w:color w:val="000000"/>
          <w:sz w:val="20"/>
          <w:szCs w:val="20"/>
        </w:rPr>
        <w:t>La p</w:t>
      </w:r>
      <w:r w:rsidRPr="005B59D4">
        <w:rPr>
          <w:rFonts w:ascii="Arial" w:hAnsi="Arial" w:cs="Arial"/>
          <w:color w:val="000000"/>
          <w:sz w:val="20"/>
          <w:szCs w:val="20"/>
        </w:rPr>
        <w:t xml:space="preserve">ériode d’exécution </w:t>
      </w:r>
      <w:r>
        <w:rPr>
          <w:rFonts w:ascii="Arial" w:hAnsi="Arial" w:cs="Arial"/>
          <w:color w:val="000000"/>
          <w:sz w:val="20"/>
          <w:szCs w:val="20"/>
        </w:rPr>
        <w:t xml:space="preserve">du marché </w:t>
      </w:r>
      <w:r w:rsidRPr="001C3CD1">
        <w:rPr>
          <w:rFonts w:ascii="Arial" w:hAnsi="Arial" w:cs="Arial"/>
          <w:color w:val="000000"/>
          <w:sz w:val="20"/>
          <w:szCs w:val="20"/>
        </w:rPr>
        <w:t xml:space="preserve">débute le </w:t>
      </w:r>
      <w:r w:rsidRPr="004D0C4B">
        <w:rPr>
          <w:rFonts w:ascii="Arial" w:hAnsi="Arial" w:cs="Arial"/>
          <w:color w:val="000000" w:themeColor="text1"/>
          <w:sz w:val="20"/>
          <w:szCs w:val="20"/>
        </w:rPr>
        <w:t>1</w:t>
      </w:r>
      <w:r w:rsidRPr="004D0C4B">
        <w:rPr>
          <w:rFonts w:ascii="Arial" w:hAnsi="Arial" w:cs="Arial"/>
          <w:color w:val="000000" w:themeColor="text1"/>
          <w:sz w:val="20"/>
          <w:szCs w:val="20"/>
          <w:vertAlign w:val="superscript"/>
        </w:rPr>
        <w:t>er</w:t>
      </w:r>
      <w:r w:rsidR="00BA009E" w:rsidRPr="004D0C4B">
        <w:rPr>
          <w:rFonts w:ascii="Arial" w:hAnsi="Arial" w:cs="Arial"/>
          <w:color w:val="000000" w:themeColor="text1"/>
          <w:sz w:val="20"/>
          <w:szCs w:val="20"/>
        </w:rPr>
        <w:t xml:space="preserve">  septembre 2021</w:t>
      </w:r>
      <w:r w:rsidRPr="004D0C4B">
        <w:rPr>
          <w:rFonts w:ascii="Arial" w:hAnsi="Arial" w:cs="Arial"/>
          <w:color w:val="000000" w:themeColor="text1"/>
          <w:sz w:val="20"/>
          <w:szCs w:val="20"/>
        </w:rPr>
        <w:t>.</w:t>
      </w:r>
    </w:p>
    <w:p w:rsidR="005A1F63" w:rsidRDefault="005A1F63" w:rsidP="005A1F63">
      <w:pPr>
        <w:spacing w:after="60"/>
        <w:jc w:val="both"/>
        <w:rPr>
          <w:rFonts w:ascii="Arial" w:hAnsi="Arial" w:cs="Arial"/>
          <w:color w:val="000000"/>
          <w:sz w:val="20"/>
          <w:szCs w:val="20"/>
        </w:rPr>
      </w:pPr>
      <w:r>
        <w:rPr>
          <w:rFonts w:ascii="Arial" w:hAnsi="Arial" w:cs="Arial"/>
          <w:color w:val="000000"/>
          <w:sz w:val="20"/>
          <w:szCs w:val="20"/>
        </w:rPr>
        <w:t xml:space="preserve">Sa durée est de 3 années sans reconduction. </w:t>
      </w:r>
    </w:p>
    <w:p w:rsidR="005A1F63" w:rsidRDefault="005A1F63" w:rsidP="005A1F63">
      <w:pPr>
        <w:spacing w:after="60"/>
        <w:jc w:val="both"/>
        <w:rPr>
          <w:rFonts w:ascii="Arial" w:hAnsi="Arial" w:cs="Arial"/>
          <w:color w:val="000000"/>
          <w:sz w:val="20"/>
          <w:szCs w:val="20"/>
        </w:rPr>
      </w:pPr>
      <w:r>
        <w:rPr>
          <w:rFonts w:ascii="Arial" w:hAnsi="Arial" w:cs="Arial"/>
          <w:color w:val="000000"/>
          <w:sz w:val="20"/>
          <w:szCs w:val="20"/>
        </w:rPr>
        <w:t>Cependant, le Directeur du CFDC peut proposer au titulaire de négocier un marché portant sur des prestations similaires, dont la notification interviendrait le cas échéant, au cours de la période normale d’exécution du marché objet du présent règlement de la consultation.</w:t>
      </w:r>
      <w:r w:rsidRPr="005B59D4">
        <w:rPr>
          <w:rFonts w:ascii="Arial" w:hAnsi="Arial" w:cs="Arial"/>
          <w:color w:val="000000"/>
          <w:sz w:val="20"/>
          <w:szCs w:val="20"/>
        </w:rPr>
        <w:t xml:space="preserve"> </w:t>
      </w:r>
    </w:p>
    <w:p w:rsidR="005A1F63" w:rsidRPr="005B59D4" w:rsidRDefault="005A1F63" w:rsidP="005A1F63">
      <w:pPr>
        <w:spacing w:after="60"/>
        <w:jc w:val="both"/>
        <w:rPr>
          <w:rFonts w:ascii="Arial" w:hAnsi="Arial" w:cs="Arial"/>
          <w:color w:val="000000"/>
          <w:sz w:val="20"/>
          <w:szCs w:val="20"/>
        </w:rPr>
      </w:pPr>
      <w:r>
        <w:rPr>
          <w:rFonts w:ascii="Arial" w:hAnsi="Arial" w:cs="Arial"/>
          <w:color w:val="000000"/>
          <w:sz w:val="20"/>
          <w:szCs w:val="20"/>
        </w:rPr>
        <w:t>La durée maximale du marché similaire ne pourra pas excé</w:t>
      </w:r>
      <w:r w:rsidR="004D0C4B">
        <w:rPr>
          <w:rFonts w:ascii="Arial" w:hAnsi="Arial" w:cs="Arial"/>
          <w:color w:val="000000"/>
          <w:sz w:val="20"/>
          <w:szCs w:val="20"/>
        </w:rPr>
        <w:t>der 36</w:t>
      </w:r>
      <w:r>
        <w:rPr>
          <w:rFonts w:ascii="Arial" w:hAnsi="Arial" w:cs="Arial"/>
          <w:color w:val="000000"/>
          <w:sz w:val="20"/>
          <w:szCs w:val="20"/>
        </w:rPr>
        <w:t xml:space="preserve"> mois au-delà de la date normale d’échéance de la présente consultation </w:t>
      </w:r>
      <w:r w:rsidRPr="004D0C4B">
        <w:rPr>
          <w:rFonts w:ascii="Arial" w:hAnsi="Arial" w:cs="Arial"/>
          <w:color w:val="000000" w:themeColor="text1"/>
          <w:sz w:val="20"/>
          <w:szCs w:val="20"/>
        </w:rPr>
        <w:t>(</w:t>
      </w:r>
      <w:r w:rsidR="00BA009E" w:rsidRPr="004D0C4B">
        <w:rPr>
          <w:rFonts w:ascii="Arial" w:hAnsi="Arial" w:cs="Arial"/>
          <w:color w:val="000000" w:themeColor="text1"/>
          <w:sz w:val="20"/>
          <w:szCs w:val="20"/>
        </w:rPr>
        <w:t>soit</w:t>
      </w:r>
      <w:r w:rsidR="004D0C4B" w:rsidRPr="004D0C4B">
        <w:rPr>
          <w:rFonts w:ascii="Arial" w:hAnsi="Arial" w:cs="Arial"/>
          <w:color w:val="000000" w:themeColor="text1"/>
          <w:sz w:val="20"/>
          <w:szCs w:val="20"/>
        </w:rPr>
        <w:t xml:space="preserve"> le</w:t>
      </w:r>
      <w:r w:rsidR="00BA009E" w:rsidRPr="004D0C4B">
        <w:rPr>
          <w:rFonts w:ascii="Arial" w:hAnsi="Arial" w:cs="Arial"/>
          <w:color w:val="000000" w:themeColor="text1"/>
          <w:sz w:val="20"/>
          <w:szCs w:val="20"/>
        </w:rPr>
        <w:t xml:space="preserve"> 31 août 2024</w:t>
      </w:r>
      <w:r>
        <w:rPr>
          <w:rFonts w:ascii="Arial" w:hAnsi="Arial" w:cs="Arial"/>
          <w:color w:val="000000"/>
          <w:sz w:val="20"/>
          <w:szCs w:val="20"/>
        </w:rPr>
        <w:t>).</w:t>
      </w:r>
    </w:p>
    <w:p w:rsidR="005A1F63" w:rsidRPr="005B59D4" w:rsidRDefault="005A1F63" w:rsidP="005A1F63">
      <w:pPr>
        <w:widowControl w:val="0"/>
        <w:autoSpaceDE w:val="0"/>
        <w:autoSpaceDN w:val="0"/>
        <w:adjustRightInd w:val="0"/>
        <w:spacing w:after="60"/>
        <w:jc w:val="both"/>
        <w:rPr>
          <w:rFonts w:ascii="Arial" w:hAnsi="Arial" w:cs="Arial"/>
          <w:color w:val="000000"/>
          <w:sz w:val="20"/>
          <w:szCs w:val="20"/>
        </w:rPr>
      </w:pPr>
    </w:p>
    <w:p w:rsidR="005A1F63" w:rsidRPr="005B59D4" w:rsidRDefault="005A1F63" w:rsidP="005A1F63">
      <w:pPr>
        <w:numPr>
          <w:ilvl w:val="1"/>
          <w:numId w:val="8"/>
        </w:numPr>
        <w:tabs>
          <w:tab w:val="clear" w:pos="720"/>
          <w:tab w:val="num" w:pos="1800"/>
        </w:tabs>
        <w:spacing w:after="120"/>
        <w:ind w:left="1332" w:hanging="432"/>
        <w:jc w:val="both"/>
        <w:outlineLvl w:val="1"/>
        <w:rPr>
          <w:rFonts w:ascii="Arial" w:hAnsi="Arial" w:cs="Arial"/>
          <w:b/>
          <w:smallCaps/>
          <w:color w:val="000000"/>
          <w:sz w:val="20"/>
          <w:szCs w:val="20"/>
          <w:u w:val="single"/>
        </w:rPr>
      </w:pPr>
      <w:bookmarkStart w:id="9" w:name="_Toc329343060"/>
      <w:bookmarkStart w:id="10" w:name="_Toc341867922"/>
      <w:bookmarkStart w:id="11" w:name="_Toc351649862"/>
      <w:bookmarkStart w:id="12" w:name="_Toc367349435"/>
      <w:r w:rsidRPr="005B59D4">
        <w:rPr>
          <w:rFonts w:ascii="Arial" w:hAnsi="Arial" w:cs="Arial"/>
          <w:b/>
          <w:smallCaps/>
          <w:color w:val="000000"/>
          <w:sz w:val="20"/>
          <w:szCs w:val="20"/>
          <w:u w:val="single"/>
        </w:rPr>
        <w:t>Nomenclature communautaire</w:t>
      </w:r>
      <w:bookmarkEnd w:id="9"/>
      <w:bookmarkEnd w:id="10"/>
      <w:bookmarkEnd w:id="11"/>
      <w:bookmarkEnd w:id="12"/>
    </w:p>
    <w:p w:rsidR="005A1F63" w:rsidRPr="005B59D4" w:rsidRDefault="005A1F63" w:rsidP="005A1F63">
      <w:pPr>
        <w:rPr>
          <w:rFonts w:ascii="Arial" w:hAnsi="Arial" w:cs="Arial"/>
          <w:sz w:val="20"/>
          <w:szCs w:val="20"/>
        </w:rPr>
      </w:pPr>
      <w:r w:rsidRPr="005B59D4">
        <w:rPr>
          <w:rFonts w:ascii="Arial" w:hAnsi="Arial" w:cs="Arial"/>
          <w:sz w:val="20"/>
          <w:szCs w:val="20"/>
        </w:rPr>
        <w:t>La ou les classifications principales et complémentaires conformes au vocabulaire commun des marchés européens (CPV) sont :</w:t>
      </w:r>
    </w:p>
    <w:p w:rsidR="005A1F63" w:rsidRPr="005B59D4" w:rsidRDefault="005A1F63" w:rsidP="005A1F63">
      <w:pPr>
        <w:rPr>
          <w:rFonts w:ascii="Arial" w:hAnsi="Arial" w:cs="Arial"/>
          <w:sz w:val="20"/>
          <w:szCs w:val="20"/>
        </w:rPr>
      </w:pPr>
    </w:p>
    <w:tbl>
      <w:tblPr>
        <w:tblW w:w="0" w:type="auto"/>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697"/>
        <w:gridCol w:w="6513"/>
      </w:tblGrid>
      <w:tr w:rsidR="005A1F63" w:rsidRPr="005B59D4" w:rsidTr="00606E8B">
        <w:trPr>
          <w:cantSplit/>
          <w:trHeight w:val="263"/>
          <w:tblHeader/>
          <w:jc w:val="center"/>
        </w:trPr>
        <w:tc>
          <w:tcPr>
            <w:tcW w:w="1697" w:type="dxa"/>
            <w:tcBorders>
              <w:bottom w:val="single" w:sz="4" w:space="0" w:color="auto"/>
            </w:tcBorders>
            <w:shd w:val="pct30" w:color="FFFF00" w:fill="FFFFFF"/>
          </w:tcPr>
          <w:p w:rsidR="005A1F63" w:rsidRPr="005B59D4" w:rsidRDefault="005A1F63" w:rsidP="00606E8B">
            <w:pPr>
              <w:keepNext/>
              <w:keepLines/>
              <w:rPr>
                <w:rFonts w:ascii="Arial" w:hAnsi="Arial" w:cs="Arial"/>
                <w:sz w:val="20"/>
                <w:szCs w:val="20"/>
              </w:rPr>
            </w:pPr>
            <w:r w:rsidRPr="005B59D4">
              <w:rPr>
                <w:rFonts w:ascii="Arial" w:hAnsi="Arial" w:cs="Arial"/>
                <w:sz w:val="20"/>
                <w:szCs w:val="20"/>
              </w:rPr>
              <w:t>Code</w:t>
            </w:r>
          </w:p>
        </w:tc>
        <w:tc>
          <w:tcPr>
            <w:tcW w:w="6513" w:type="dxa"/>
            <w:tcBorders>
              <w:bottom w:val="single" w:sz="4" w:space="0" w:color="auto"/>
            </w:tcBorders>
            <w:shd w:val="pct30" w:color="FFFF00" w:fill="FFFFFF"/>
          </w:tcPr>
          <w:p w:rsidR="005A1F63" w:rsidRPr="004D0C4B" w:rsidRDefault="005A1F63" w:rsidP="00606E8B">
            <w:pPr>
              <w:keepNext/>
              <w:keepLines/>
              <w:rPr>
                <w:rFonts w:ascii="Arial" w:hAnsi="Arial" w:cs="Arial"/>
                <w:color w:val="000000" w:themeColor="text1"/>
                <w:sz w:val="20"/>
                <w:szCs w:val="20"/>
              </w:rPr>
            </w:pPr>
            <w:r w:rsidRPr="004D0C4B">
              <w:rPr>
                <w:rFonts w:ascii="Arial" w:hAnsi="Arial" w:cs="Arial"/>
                <w:color w:val="000000" w:themeColor="text1"/>
                <w:sz w:val="20"/>
                <w:szCs w:val="20"/>
              </w:rPr>
              <w:t>Intitulé</w:t>
            </w:r>
          </w:p>
        </w:tc>
      </w:tr>
      <w:tr w:rsidR="005A1F63" w:rsidRPr="005B59D4" w:rsidTr="00606E8B">
        <w:trPr>
          <w:cantSplit/>
          <w:trHeight w:val="276"/>
          <w:jc w:val="center"/>
        </w:trPr>
        <w:tc>
          <w:tcPr>
            <w:tcW w:w="1697" w:type="dxa"/>
            <w:tcBorders>
              <w:top w:val="single" w:sz="4" w:space="0" w:color="auto"/>
              <w:left w:val="single" w:sz="4" w:space="0" w:color="auto"/>
              <w:bottom w:val="single" w:sz="4" w:space="0" w:color="auto"/>
              <w:right w:val="single" w:sz="4" w:space="0" w:color="auto"/>
            </w:tcBorders>
            <w:shd w:val="clear" w:color="auto" w:fill="auto"/>
          </w:tcPr>
          <w:p w:rsidR="005A1F63" w:rsidRPr="005B59D4" w:rsidRDefault="005A1F63" w:rsidP="00606E8B">
            <w:pPr>
              <w:keepNext/>
              <w:keepLines/>
              <w:tabs>
                <w:tab w:val="left" w:pos="567"/>
                <w:tab w:val="left" w:pos="851"/>
                <w:tab w:val="left" w:pos="1134"/>
              </w:tabs>
              <w:rPr>
                <w:rFonts w:ascii="Arial" w:hAnsi="Arial" w:cs="Arial"/>
                <w:color w:val="000000"/>
                <w:sz w:val="20"/>
                <w:szCs w:val="20"/>
              </w:rPr>
            </w:pPr>
            <w:r>
              <w:rPr>
                <w:rFonts w:ascii="Arial" w:hAnsi="Arial" w:cs="Arial"/>
                <w:noProof/>
                <w:color w:val="000000"/>
                <w:sz w:val="20"/>
                <w:szCs w:val="20"/>
              </w:rPr>
              <w:drawing>
                <wp:inline distT="0" distB="0" distL="0" distR="0" wp14:anchorId="6AF89CBE" wp14:editId="5EA205FB">
                  <wp:extent cx="725170" cy="173355"/>
                  <wp:effectExtent l="0" t="0" r="11430" b="444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5170" cy="173355"/>
                          </a:xfrm>
                          <a:prstGeom prst="rect">
                            <a:avLst/>
                          </a:prstGeom>
                          <a:noFill/>
                          <a:ln>
                            <a:noFill/>
                          </a:ln>
                        </pic:spPr>
                      </pic:pic>
                    </a:graphicData>
                  </a:graphic>
                </wp:inline>
              </w:drawing>
            </w:r>
          </w:p>
        </w:tc>
        <w:tc>
          <w:tcPr>
            <w:tcW w:w="6513" w:type="dxa"/>
            <w:tcBorders>
              <w:top w:val="single" w:sz="4" w:space="0" w:color="auto"/>
              <w:left w:val="single" w:sz="4" w:space="0" w:color="auto"/>
              <w:bottom w:val="single" w:sz="4" w:space="0" w:color="auto"/>
              <w:right w:val="single" w:sz="4" w:space="0" w:color="auto"/>
            </w:tcBorders>
            <w:shd w:val="clear" w:color="auto" w:fill="auto"/>
          </w:tcPr>
          <w:p w:rsidR="005A1F63" w:rsidRPr="004D0C4B" w:rsidRDefault="005A1F63" w:rsidP="00606E8B">
            <w:pPr>
              <w:keepNext/>
              <w:keepLines/>
              <w:tabs>
                <w:tab w:val="left" w:pos="567"/>
                <w:tab w:val="left" w:pos="851"/>
                <w:tab w:val="left" w:pos="1134"/>
              </w:tabs>
              <w:rPr>
                <w:rFonts w:ascii="Arial" w:hAnsi="Arial" w:cs="Arial"/>
                <w:color w:val="000000" w:themeColor="text1"/>
                <w:sz w:val="20"/>
                <w:szCs w:val="20"/>
              </w:rPr>
            </w:pPr>
            <w:r w:rsidRPr="004D0C4B">
              <w:rPr>
                <w:rFonts w:ascii="Arial" w:hAnsi="Arial" w:cs="Arial"/>
                <w:color w:val="000000" w:themeColor="text1"/>
                <w:sz w:val="20"/>
                <w:szCs w:val="20"/>
              </w:rPr>
              <w:t>Services de formation de personnel</w:t>
            </w:r>
          </w:p>
        </w:tc>
      </w:tr>
    </w:tbl>
    <w:p w:rsidR="005A1F63" w:rsidRPr="005B59D4" w:rsidRDefault="005A1F63" w:rsidP="005A1F63">
      <w:pPr>
        <w:widowControl w:val="0"/>
        <w:autoSpaceDE w:val="0"/>
        <w:autoSpaceDN w:val="0"/>
        <w:adjustRightInd w:val="0"/>
        <w:spacing w:after="60"/>
        <w:jc w:val="both"/>
        <w:rPr>
          <w:rFonts w:ascii="Arial" w:hAnsi="Arial" w:cs="Arial"/>
          <w:color w:val="000000"/>
          <w:sz w:val="20"/>
          <w:szCs w:val="20"/>
        </w:rPr>
      </w:pPr>
    </w:p>
    <w:p w:rsidR="005A1F63" w:rsidRPr="005B59D4" w:rsidRDefault="005A1F63" w:rsidP="005A1F63">
      <w:pPr>
        <w:numPr>
          <w:ilvl w:val="1"/>
          <w:numId w:val="8"/>
        </w:numPr>
        <w:tabs>
          <w:tab w:val="clear" w:pos="720"/>
          <w:tab w:val="num" w:pos="1800"/>
        </w:tabs>
        <w:spacing w:after="120"/>
        <w:ind w:left="1332" w:hanging="432"/>
        <w:jc w:val="both"/>
        <w:outlineLvl w:val="1"/>
        <w:rPr>
          <w:rFonts w:ascii="Arial" w:hAnsi="Arial" w:cs="Arial"/>
          <w:b/>
          <w:smallCaps/>
          <w:color w:val="000000"/>
          <w:sz w:val="20"/>
          <w:szCs w:val="20"/>
          <w:u w:val="single"/>
        </w:rPr>
      </w:pPr>
      <w:bookmarkStart w:id="13" w:name="_Toc367349436"/>
      <w:r w:rsidRPr="005B59D4">
        <w:rPr>
          <w:rFonts w:ascii="Arial" w:hAnsi="Arial" w:cs="Arial"/>
          <w:b/>
          <w:smallCaps/>
          <w:color w:val="000000"/>
          <w:sz w:val="20"/>
          <w:szCs w:val="20"/>
          <w:u w:val="single"/>
        </w:rPr>
        <w:t>Variante</w:t>
      </w:r>
      <w:bookmarkEnd w:id="13"/>
      <w:r>
        <w:rPr>
          <w:rFonts w:ascii="Arial" w:hAnsi="Arial" w:cs="Arial"/>
          <w:b/>
          <w:smallCaps/>
          <w:color w:val="000000"/>
          <w:sz w:val="20"/>
          <w:szCs w:val="20"/>
          <w:u w:val="single"/>
        </w:rPr>
        <w:t>s</w:t>
      </w:r>
    </w:p>
    <w:p w:rsidR="005A1F63" w:rsidRDefault="005A1F63" w:rsidP="005A1F63">
      <w:pPr>
        <w:pStyle w:val="Normal2"/>
        <w:tabs>
          <w:tab w:val="clear" w:pos="0"/>
          <w:tab w:val="clear" w:pos="540"/>
          <w:tab w:val="left" w:pos="709"/>
        </w:tabs>
        <w:spacing w:after="0"/>
        <w:rPr>
          <w:rFonts w:ascii="Arial" w:hAnsi="Arial" w:cs="Arial"/>
        </w:rPr>
      </w:pPr>
      <w:r w:rsidRPr="005B59D4">
        <w:rPr>
          <w:rFonts w:ascii="Arial" w:hAnsi="Arial" w:cs="Arial"/>
        </w:rPr>
        <w:t xml:space="preserve">Variantes </w:t>
      </w:r>
      <w:r>
        <w:rPr>
          <w:rFonts w:ascii="Arial" w:hAnsi="Arial" w:cs="Arial"/>
        </w:rPr>
        <w:t>autorisées : l</w:t>
      </w:r>
      <w:r w:rsidRPr="005B59D4">
        <w:rPr>
          <w:rFonts w:ascii="Arial" w:hAnsi="Arial" w:cs="Arial"/>
        </w:rPr>
        <w:t>es candidats souhaitant proposer une offre variante devront expliquer de façon détaillée les modifications qu’ils souhaitent proposer à l’offre de base (prix, prescriptions techniques…).</w:t>
      </w:r>
    </w:p>
    <w:p w:rsidR="005A1F63" w:rsidRDefault="005A1F63" w:rsidP="005A1F63">
      <w:pPr>
        <w:pStyle w:val="Normal2"/>
        <w:tabs>
          <w:tab w:val="clear" w:pos="0"/>
          <w:tab w:val="clear" w:pos="540"/>
          <w:tab w:val="left" w:pos="709"/>
        </w:tabs>
        <w:spacing w:after="0"/>
        <w:rPr>
          <w:rFonts w:ascii="Arial" w:hAnsi="Arial" w:cs="Arial"/>
        </w:rPr>
      </w:pPr>
    </w:p>
    <w:p w:rsidR="005A1F63" w:rsidRPr="005B59D4" w:rsidRDefault="005A1F63" w:rsidP="005A1F63">
      <w:pPr>
        <w:numPr>
          <w:ilvl w:val="1"/>
          <w:numId w:val="8"/>
        </w:numPr>
        <w:tabs>
          <w:tab w:val="clear" w:pos="720"/>
          <w:tab w:val="num" w:pos="1800"/>
        </w:tabs>
        <w:spacing w:after="120"/>
        <w:ind w:left="1332" w:hanging="432"/>
        <w:jc w:val="both"/>
        <w:outlineLvl w:val="1"/>
        <w:rPr>
          <w:rFonts w:ascii="Arial" w:hAnsi="Arial" w:cs="Arial"/>
          <w:b/>
          <w:smallCaps/>
          <w:color w:val="000000"/>
          <w:sz w:val="20"/>
          <w:szCs w:val="20"/>
          <w:u w:val="single"/>
        </w:rPr>
      </w:pPr>
      <w:bookmarkStart w:id="14" w:name="_Toc367349437"/>
      <w:r w:rsidRPr="005B59D4">
        <w:rPr>
          <w:rFonts w:ascii="Arial" w:hAnsi="Arial" w:cs="Arial"/>
          <w:b/>
          <w:smallCaps/>
          <w:color w:val="000000"/>
          <w:sz w:val="20"/>
          <w:szCs w:val="20"/>
          <w:u w:val="single"/>
        </w:rPr>
        <w:t>Contenu du dossier de consultation</w:t>
      </w:r>
      <w:bookmarkEnd w:id="14"/>
    </w:p>
    <w:p w:rsidR="005A1F63" w:rsidRPr="005B59D4" w:rsidRDefault="005A1F63" w:rsidP="005A1F63">
      <w:pPr>
        <w:widowControl w:val="0"/>
        <w:autoSpaceDE w:val="0"/>
        <w:autoSpaceDN w:val="0"/>
        <w:adjustRightInd w:val="0"/>
        <w:rPr>
          <w:rFonts w:ascii="Arial" w:hAnsi="Arial" w:cs="Arial"/>
          <w:color w:val="000000"/>
          <w:sz w:val="20"/>
          <w:szCs w:val="20"/>
        </w:rPr>
      </w:pPr>
      <w:r w:rsidRPr="005B59D4">
        <w:rPr>
          <w:rFonts w:ascii="Arial" w:hAnsi="Arial" w:cs="Arial"/>
          <w:color w:val="000000"/>
          <w:sz w:val="20"/>
          <w:szCs w:val="20"/>
        </w:rPr>
        <w:lastRenderedPageBreak/>
        <w:t>Le dossier de consultation est composé par les documents mentionnés suivants :</w:t>
      </w:r>
    </w:p>
    <w:p w:rsidR="005A1F63" w:rsidRDefault="005A1F63" w:rsidP="005A1F63">
      <w:pPr>
        <w:numPr>
          <w:ilvl w:val="0"/>
          <w:numId w:val="25"/>
        </w:numPr>
        <w:jc w:val="both"/>
        <w:rPr>
          <w:rFonts w:ascii="Arial" w:hAnsi="Arial" w:cs="Arial"/>
          <w:sz w:val="20"/>
          <w:szCs w:val="20"/>
        </w:rPr>
      </w:pPr>
      <w:r w:rsidRPr="005B59D4">
        <w:rPr>
          <w:rFonts w:ascii="Arial" w:hAnsi="Arial" w:cs="Arial"/>
          <w:sz w:val="20"/>
          <w:szCs w:val="20"/>
        </w:rPr>
        <w:t>le présent Règlement de la Consultation,</w:t>
      </w:r>
    </w:p>
    <w:p w:rsidR="005A1F63" w:rsidRPr="005B59D4" w:rsidRDefault="005A1F63" w:rsidP="005A1F63">
      <w:pPr>
        <w:numPr>
          <w:ilvl w:val="0"/>
          <w:numId w:val="25"/>
        </w:numPr>
        <w:jc w:val="both"/>
        <w:rPr>
          <w:rFonts w:ascii="Arial" w:hAnsi="Arial" w:cs="Arial"/>
          <w:sz w:val="20"/>
          <w:szCs w:val="20"/>
        </w:rPr>
      </w:pPr>
      <w:r>
        <w:rPr>
          <w:rFonts w:ascii="Arial" w:hAnsi="Arial" w:cs="Arial"/>
          <w:sz w:val="20"/>
          <w:szCs w:val="20"/>
        </w:rPr>
        <w:t>le cahier des charges :</w:t>
      </w:r>
    </w:p>
    <w:p w:rsidR="005A1F63" w:rsidRPr="005B59D4" w:rsidRDefault="005A1F63" w:rsidP="005A1F63">
      <w:pPr>
        <w:numPr>
          <w:ilvl w:val="1"/>
          <w:numId w:val="25"/>
        </w:numPr>
        <w:jc w:val="both"/>
        <w:rPr>
          <w:rFonts w:ascii="Arial" w:hAnsi="Arial" w:cs="Arial"/>
          <w:sz w:val="20"/>
          <w:szCs w:val="20"/>
        </w:rPr>
      </w:pPr>
      <w:r w:rsidRPr="005B59D4">
        <w:rPr>
          <w:rFonts w:ascii="Arial" w:hAnsi="Arial" w:cs="Arial"/>
          <w:sz w:val="20"/>
          <w:szCs w:val="20"/>
        </w:rPr>
        <w:t>l’Acte d’Engagement et son annexe financière,</w:t>
      </w:r>
    </w:p>
    <w:p w:rsidR="005A1F63" w:rsidRDefault="005A1F63" w:rsidP="005A1F63">
      <w:pPr>
        <w:numPr>
          <w:ilvl w:val="1"/>
          <w:numId w:val="25"/>
        </w:numPr>
        <w:jc w:val="both"/>
        <w:rPr>
          <w:rFonts w:ascii="Arial" w:hAnsi="Arial" w:cs="Arial"/>
          <w:sz w:val="20"/>
          <w:szCs w:val="20"/>
        </w:rPr>
      </w:pPr>
      <w:r w:rsidRPr="005B59D4">
        <w:rPr>
          <w:rFonts w:ascii="Arial" w:hAnsi="Arial" w:cs="Arial"/>
          <w:sz w:val="20"/>
          <w:szCs w:val="20"/>
        </w:rPr>
        <w:t>le Cahier des Clauses Administratives Particulières (CCAP</w:t>
      </w:r>
      <w:r>
        <w:rPr>
          <w:rFonts w:ascii="Arial" w:hAnsi="Arial" w:cs="Arial"/>
          <w:sz w:val="20"/>
          <w:szCs w:val="20"/>
        </w:rPr>
        <w:t>)</w:t>
      </w:r>
    </w:p>
    <w:p w:rsidR="005A1F63" w:rsidRPr="005B59D4" w:rsidRDefault="005A1F63" w:rsidP="005A1F63">
      <w:pPr>
        <w:numPr>
          <w:ilvl w:val="1"/>
          <w:numId w:val="25"/>
        </w:numPr>
        <w:jc w:val="both"/>
        <w:rPr>
          <w:rFonts w:ascii="Arial" w:hAnsi="Arial" w:cs="Arial"/>
          <w:sz w:val="20"/>
          <w:szCs w:val="20"/>
        </w:rPr>
      </w:pPr>
      <w:r>
        <w:rPr>
          <w:rFonts w:ascii="Arial" w:hAnsi="Arial" w:cs="Arial"/>
          <w:sz w:val="20"/>
          <w:szCs w:val="20"/>
        </w:rPr>
        <w:t>le Cahier des Clauses Techniques Particulières et son annexe d’Expression du besoin</w:t>
      </w:r>
    </w:p>
    <w:p w:rsidR="005A1F63" w:rsidRPr="005B59D4" w:rsidRDefault="005A1F63" w:rsidP="005A1F63">
      <w:pPr>
        <w:widowControl w:val="0"/>
        <w:autoSpaceDE w:val="0"/>
        <w:autoSpaceDN w:val="0"/>
        <w:adjustRightInd w:val="0"/>
        <w:spacing w:after="60"/>
        <w:jc w:val="both"/>
        <w:rPr>
          <w:rFonts w:ascii="Arial" w:hAnsi="Arial" w:cs="Arial"/>
          <w:i/>
          <w:iCs/>
          <w:color w:val="000000"/>
          <w:sz w:val="20"/>
          <w:szCs w:val="20"/>
        </w:rPr>
      </w:pPr>
    </w:p>
    <w:p w:rsidR="005A1F63" w:rsidRPr="005B59D4" w:rsidRDefault="005A1F63" w:rsidP="005A1F63">
      <w:pPr>
        <w:numPr>
          <w:ilvl w:val="1"/>
          <w:numId w:val="8"/>
        </w:numPr>
        <w:tabs>
          <w:tab w:val="clear" w:pos="720"/>
          <w:tab w:val="num" w:pos="1800"/>
        </w:tabs>
        <w:spacing w:after="120"/>
        <w:ind w:left="1332" w:hanging="432"/>
        <w:jc w:val="both"/>
        <w:outlineLvl w:val="1"/>
        <w:rPr>
          <w:rFonts w:ascii="Arial" w:hAnsi="Arial" w:cs="Arial"/>
          <w:b/>
          <w:smallCaps/>
          <w:color w:val="000000"/>
          <w:sz w:val="20"/>
          <w:szCs w:val="20"/>
          <w:u w:val="single"/>
        </w:rPr>
      </w:pPr>
      <w:bookmarkStart w:id="15" w:name="_Toc367349438"/>
      <w:r w:rsidRPr="005B59D4">
        <w:rPr>
          <w:rFonts w:ascii="Arial" w:hAnsi="Arial" w:cs="Arial"/>
          <w:b/>
          <w:smallCaps/>
          <w:color w:val="000000"/>
          <w:sz w:val="20"/>
          <w:szCs w:val="20"/>
          <w:u w:val="single"/>
        </w:rPr>
        <w:t>Modification de détail du dossier de consultation</w:t>
      </w:r>
      <w:bookmarkEnd w:id="15"/>
    </w:p>
    <w:p w:rsidR="005A1F63" w:rsidRDefault="005A1F63" w:rsidP="005A1F63">
      <w:pPr>
        <w:widowControl w:val="0"/>
        <w:autoSpaceDE w:val="0"/>
        <w:autoSpaceDN w:val="0"/>
        <w:adjustRightInd w:val="0"/>
        <w:spacing w:after="60"/>
        <w:jc w:val="both"/>
        <w:rPr>
          <w:rFonts w:ascii="Arial" w:hAnsi="Arial" w:cs="Arial"/>
          <w:color w:val="000000"/>
          <w:sz w:val="20"/>
          <w:szCs w:val="20"/>
        </w:rPr>
      </w:pPr>
    </w:p>
    <w:p w:rsidR="005A1F63" w:rsidRPr="005B59D4" w:rsidRDefault="005A1F63" w:rsidP="005A1F63">
      <w:pPr>
        <w:widowControl w:val="0"/>
        <w:autoSpaceDE w:val="0"/>
        <w:autoSpaceDN w:val="0"/>
        <w:adjustRightInd w:val="0"/>
        <w:spacing w:after="60"/>
        <w:jc w:val="both"/>
        <w:rPr>
          <w:rFonts w:ascii="Arial" w:hAnsi="Arial" w:cs="Arial"/>
          <w:color w:val="000000"/>
          <w:sz w:val="20"/>
          <w:szCs w:val="20"/>
        </w:rPr>
      </w:pPr>
      <w:r w:rsidRPr="005B59D4">
        <w:rPr>
          <w:rFonts w:ascii="Arial" w:hAnsi="Arial" w:cs="Arial"/>
          <w:color w:val="000000"/>
          <w:sz w:val="20"/>
          <w:szCs w:val="20"/>
        </w:rPr>
        <w:t>Les candidats ne sont pas autorisés à apporter des modifications aux fiches techniques du dossier de consultation.</w:t>
      </w:r>
    </w:p>
    <w:p w:rsidR="005A1F63" w:rsidRPr="005B59D4" w:rsidRDefault="005A1F63" w:rsidP="005A1F63">
      <w:pPr>
        <w:widowControl w:val="0"/>
        <w:autoSpaceDE w:val="0"/>
        <w:autoSpaceDN w:val="0"/>
        <w:adjustRightInd w:val="0"/>
        <w:spacing w:after="60"/>
        <w:jc w:val="both"/>
        <w:rPr>
          <w:rFonts w:ascii="Arial" w:hAnsi="Arial" w:cs="Arial"/>
          <w:color w:val="000000"/>
          <w:sz w:val="20"/>
          <w:szCs w:val="20"/>
        </w:rPr>
      </w:pPr>
      <w:r w:rsidRPr="005B59D4">
        <w:rPr>
          <w:rFonts w:ascii="Arial" w:hAnsi="Arial" w:cs="Arial"/>
          <w:color w:val="000000"/>
          <w:sz w:val="20"/>
          <w:szCs w:val="20"/>
        </w:rPr>
        <w:t>Ils doivent respecter l’intégralité des prescriptions.</w:t>
      </w:r>
    </w:p>
    <w:p w:rsidR="005A1F63" w:rsidRPr="005B59D4" w:rsidRDefault="005A1F63" w:rsidP="005A1F63">
      <w:pPr>
        <w:widowControl w:val="0"/>
        <w:autoSpaceDE w:val="0"/>
        <w:autoSpaceDN w:val="0"/>
        <w:adjustRightInd w:val="0"/>
        <w:jc w:val="both"/>
        <w:rPr>
          <w:rFonts w:ascii="Arial" w:hAnsi="Arial" w:cs="Arial"/>
          <w:i/>
          <w:iCs/>
          <w:color w:val="000000"/>
          <w:sz w:val="20"/>
          <w:szCs w:val="20"/>
        </w:rPr>
      </w:pPr>
    </w:p>
    <w:p w:rsidR="005A1F63" w:rsidRPr="005B59D4" w:rsidRDefault="005A1F63" w:rsidP="005A1F63">
      <w:pPr>
        <w:numPr>
          <w:ilvl w:val="1"/>
          <w:numId w:val="8"/>
        </w:numPr>
        <w:tabs>
          <w:tab w:val="clear" w:pos="720"/>
          <w:tab w:val="num" w:pos="1800"/>
        </w:tabs>
        <w:spacing w:after="120"/>
        <w:ind w:left="1332" w:hanging="432"/>
        <w:jc w:val="both"/>
        <w:outlineLvl w:val="1"/>
        <w:rPr>
          <w:rFonts w:ascii="Arial" w:hAnsi="Arial" w:cs="Arial"/>
          <w:b/>
          <w:smallCaps/>
          <w:color w:val="000000"/>
          <w:sz w:val="20"/>
          <w:szCs w:val="20"/>
          <w:u w:val="single"/>
        </w:rPr>
      </w:pPr>
      <w:bookmarkStart w:id="16" w:name="_Toc367349439"/>
      <w:r w:rsidRPr="005B59D4">
        <w:rPr>
          <w:rFonts w:ascii="Arial" w:hAnsi="Arial" w:cs="Arial"/>
          <w:b/>
          <w:smallCaps/>
          <w:color w:val="000000"/>
          <w:sz w:val="20"/>
          <w:szCs w:val="20"/>
          <w:u w:val="single"/>
        </w:rPr>
        <w:t>Délai de validité des offres</w:t>
      </w:r>
      <w:bookmarkEnd w:id="16"/>
    </w:p>
    <w:p w:rsidR="005A1F63" w:rsidRPr="005B59D4" w:rsidRDefault="005A1F63" w:rsidP="005A1F63">
      <w:pPr>
        <w:widowControl w:val="0"/>
        <w:autoSpaceDE w:val="0"/>
        <w:autoSpaceDN w:val="0"/>
        <w:adjustRightInd w:val="0"/>
        <w:jc w:val="both"/>
        <w:rPr>
          <w:rFonts w:ascii="Arial" w:hAnsi="Arial" w:cs="Arial"/>
          <w:color w:val="000000"/>
          <w:sz w:val="20"/>
          <w:szCs w:val="20"/>
        </w:rPr>
      </w:pPr>
    </w:p>
    <w:p w:rsidR="005A1F63" w:rsidRPr="005B59D4" w:rsidRDefault="005A1F63" w:rsidP="005A1F63">
      <w:pPr>
        <w:widowControl w:val="0"/>
        <w:autoSpaceDE w:val="0"/>
        <w:autoSpaceDN w:val="0"/>
        <w:adjustRightInd w:val="0"/>
        <w:jc w:val="both"/>
        <w:rPr>
          <w:rFonts w:ascii="Arial" w:hAnsi="Arial" w:cs="Arial"/>
          <w:color w:val="000000"/>
          <w:sz w:val="20"/>
          <w:szCs w:val="20"/>
        </w:rPr>
      </w:pPr>
      <w:r w:rsidRPr="005B59D4">
        <w:rPr>
          <w:rFonts w:ascii="Arial" w:hAnsi="Arial" w:cs="Arial"/>
          <w:color w:val="000000"/>
          <w:sz w:val="20"/>
          <w:szCs w:val="20"/>
        </w:rPr>
        <w:t>Les candidats restent engagés par leur offre pendant un délai de 6 mois à compter de la date limite de remise des offres fixée à l’article 4 du présent Règlement de Consultation.</w:t>
      </w:r>
    </w:p>
    <w:p w:rsidR="005A1F63" w:rsidRPr="005B59D4" w:rsidRDefault="005A1F63" w:rsidP="005A1F63">
      <w:pPr>
        <w:widowControl w:val="0"/>
        <w:autoSpaceDE w:val="0"/>
        <w:autoSpaceDN w:val="0"/>
        <w:adjustRightInd w:val="0"/>
        <w:jc w:val="both"/>
        <w:rPr>
          <w:rFonts w:ascii="Arial" w:hAnsi="Arial" w:cs="Arial"/>
          <w:color w:val="000000"/>
          <w:sz w:val="20"/>
          <w:szCs w:val="20"/>
        </w:rPr>
      </w:pPr>
    </w:p>
    <w:p w:rsidR="005A1F63" w:rsidRPr="005B59D4" w:rsidRDefault="005A1F63" w:rsidP="005A1F63">
      <w:pPr>
        <w:numPr>
          <w:ilvl w:val="1"/>
          <w:numId w:val="8"/>
        </w:numPr>
        <w:tabs>
          <w:tab w:val="clear" w:pos="720"/>
          <w:tab w:val="num" w:pos="1800"/>
        </w:tabs>
        <w:spacing w:after="120"/>
        <w:ind w:left="1332" w:hanging="432"/>
        <w:jc w:val="both"/>
        <w:outlineLvl w:val="1"/>
        <w:rPr>
          <w:rFonts w:ascii="Arial" w:hAnsi="Arial" w:cs="Arial"/>
          <w:b/>
          <w:smallCaps/>
          <w:color w:val="000000"/>
          <w:sz w:val="20"/>
          <w:szCs w:val="20"/>
          <w:u w:val="single"/>
        </w:rPr>
      </w:pPr>
      <w:bookmarkStart w:id="17" w:name="_Toc367349440"/>
      <w:r w:rsidRPr="005B59D4">
        <w:rPr>
          <w:rFonts w:ascii="Arial" w:hAnsi="Arial" w:cs="Arial"/>
          <w:b/>
          <w:smallCaps/>
          <w:color w:val="000000"/>
          <w:sz w:val="20"/>
          <w:szCs w:val="20"/>
          <w:u w:val="single"/>
        </w:rPr>
        <w:t>Groupement de candidats</w:t>
      </w:r>
      <w:bookmarkEnd w:id="17"/>
    </w:p>
    <w:p w:rsidR="005A1F63" w:rsidRPr="005B59D4" w:rsidRDefault="005A1F63" w:rsidP="005A1F63">
      <w:pPr>
        <w:widowControl w:val="0"/>
        <w:autoSpaceDE w:val="0"/>
        <w:autoSpaceDN w:val="0"/>
        <w:adjustRightInd w:val="0"/>
        <w:jc w:val="both"/>
        <w:rPr>
          <w:rFonts w:ascii="Arial" w:hAnsi="Arial" w:cs="Arial"/>
          <w:i/>
          <w:iCs/>
          <w:color w:val="000000"/>
          <w:sz w:val="20"/>
          <w:szCs w:val="20"/>
        </w:rPr>
      </w:pPr>
    </w:p>
    <w:p w:rsidR="005A1F63" w:rsidRPr="005B59D4" w:rsidRDefault="005A1F63" w:rsidP="005A1F63">
      <w:pPr>
        <w:widowControl w:val="0"/>
        <w:autoSpaceDE w:val="0"/>
        <w:autoSpaceDN w:val="0"/>
        <w:adjustRightInd w:val="0"/>
        <w:spacing w:after="60"/>
        <w:jc w:val="both"/>
        <w:rPr>
          <w:rFonts w:ascii="Arial" w:hAnsi="Arial" w:cs="Arial"/>
          <w:color w:val="000000"/>
          <w:sz w:val="20"/>
          <w:szCs w:val="20"/>
        </w:rPr>
      </w:pPr>
      <w:r w:rsidRPr="005B59D4">
        <w:rPr>
          <w:rFonts w:ascii="Arial" w:hAnsi="Arial" w:cs="Arial"/>
          <w:color w:val="000000"/>
          <w:sz w:val="20"/>
          <w:szCs w:val="20"/>
        </w:rPr>
        <w:t>Le candidat peut se présenter sous forme de groupement sous réserve du respect des règles relatives à la concurrence. Dans ce cas, le formulaire DC1 devra préciser si le groupement est solidaire ou conjoint et être dûment complété. Les candidatures et les offres devront être soit co-signées par l’ensemble des entreprises groupées, soit signées par le mandataire seul dès lors qu’il justifie des habilitations nécessaires pour représenter les membres du groupement. Dans les deux formes de groupement, le nom du mandataire doit être expressément désigné dans l’acte d’engagement.</w:t>
      </w:r>
    </w:p>
    <w:p w:rsidR="005A1F63" w:rsidRPr="005B59D4" w:rsidRDefault="005A1F63" w:rsidP="005A1F63">
      <w:pPr>
        <w:widowControl w:val="0"/>
        <w:autoSpaceDE w:val="0"/>
        <w:autoSpaceDN w:val="0"/>
        <w:adjustRightInd w:val="0"/>
        <w:spacing w:after="60"/>
        <w:jc w:val="both"/>
        <w:rPr>
          <w:rFonts w:ascii="Arial" w:hAnsi="Arial" w:cs="Arial"/>
          <w:color w:val="000000"/>
          <w:sz w:val="20"/>
          <w:szCs w:val="20"/>
        </w:rPr>
      </w:pPr>
      <w:r w:rsidRPr="005B59D4">
        <w:rPr>
          <w:rFonts w:ascii="Arial" w:hAnsi="Arial" w:cs="Arial"/>
          <w:color w:val="000000"/>
          <w:sz w:val="20"/>
          <w:szCs w:val="20"/>
        </w:rPr>
        <w:t>Chaque membre du groupement doit fournir les documents listés à l’article 3.1.</w:t>
      </w:r>
    </w:p>
    <w:p w:rsidR="005A1F63" w:rsidRPr="005B59D4" w:rsidRDefault="005A1F63" w:rsidP="005A1F63">
      <w:pPr>
        <w:widowControl w:val="0"/>
        <w:autoSpaceDE w:val="0"/>
        <w:autoSpaceDN w:val="0"/>
        <w:adjustRightInd w:val="0"/>
        <w:spacing w:after="60"/>
        <w:jc w:val="both"/>
        <w:rPr>
          <w:rFonts w:ascii="Arial" w:hAnsi="Arial" w:cs="Arial"/>
          <w:color w:val="000000"/>
          <w:sz w:val="20"/>
          <w:szCs w:val="20"/>
        </w:rPr>
      </w:pPr>
      <w:r w:rsidRPr="005B59D4">
        <w:rPr>
          <w:rFonts w:ascii="Arial" w:hAnsi="Arial" w:cs="Arial"/>
          <w:color w:val="000000"/>
          <w:sz w:val="20"/>
          <w:szCs w:val="20"/>
        </w:rPr>
        <w:t>Les candidats ne sont pas autorisés à présenter, pour le marché ou un de ses lots, plusieurs offres en agissant à la fois en qualité de candidat individuel et de membre d’un ou plusieurs groupements.</w:t>
      </w:r>
    </w:p>
    <w:p w:rsidR="005A1F63" w:rsidRDefault="005A1F63" w:rsidP="005A1F63">
      <w:pPr>
        <w:widowControl w:val="0"/>
        <w:autoSpaceDE w:val="0"/>
        <w:autoSpaceDN w:val="0"/>
        <w:adjustRightInd w:val="0"/>
        <w:spacing w:after="60"/>
        <w:jc w:val="both"/>
        <w:rPr>
          <w:rFonts w:ascii="Arial" w:hAnsi="Arial" w:cs="Arial"/>
          <w:color w:val="000000"/>
          <w:sz w:val="20"/>
          <w:szCs w:val="20"/>
          <w:u w:val="single"/>
        </w:rPr>
      </w:pPr>
    </w:p>
    <w:p w:rsidR="005A1F63" w:rsidRPr="005B59D4" w:rsidRDefault="005A1F63" w:rsidP="005A1F63">
      <w:pPr>
        <w:widowControl w:val="0"/>
        <w:autoSpaceDE w:val="0"/>
        <w:autoSpaceDN w:val="0"/>
        <w:adjustRightInd w:val="0"/>
        <w:spacing w:after="60"/>
        <w:jc w:val="both"/>
        <w:rPr>
          <w:rFonts w:ascii="Arial" w:hAnsi="Arial" w:cs="Arial"/>
          <w:color w:val="000000"/>
          <w:sz w:val="20"/>
          <w:szCs w:val="20"/>
          <w:u w:val="single"/>
        </w:rPr>
      </w:pPr>
      <w:r w:rsidRPr="005B59D4">
        <w:rPr>
          <w:rFonts w:ascii="Arial" w:hAnsi="Arial" w:cs="Arial"/>
          <w:color w:val="000000"/>
          <w:sz w:val="20"/>
          <w:szCs w:val="20"/>
          <w:u w:val="single"/>
        </w:rPr>
        <w:t>Communications et échanges d’informations par voie électronique :</w:t>
      </w:r>
    </w:p>
    <w:p w:rsidR="005A1F63" w:rsidRPr="005B59D4" w:rsidRDefault="005A1F63" w:rsidP="005A1F63">
      <w:pPr>
        <w:widowControl w:val="0"/>
        <w:autoSpaceDE w:val="0"/>
        <w:autoSpaceDN w:val="0"/>
        <w:adjustRightInd w:val="0"/>
        <w:spacing w:after="60"/>
        <w:jc w:val="both"/>
        <w:rPr>
          <w:rFonts w:ascii="Arial" w:hAnsi="Arial" w:cs="Arial"/>
          <w:color w:val="000000"/>
          <w:sz w:val="20"/>
          <w:szCs w:val="20"/>
        </w:rPr>
      </w:pPr>
      <w:r w:rsidRPr="005B59D4">
        <w:rPr>
          <w:rFonts w:ascii="Arial" w:hAnsi="Arial" w:cs="Arial"/>
          <w:color w:val="000000"/>
          <w:sz w:val="20"/>
          <w:szCs w:val="20"/>
        </w:rPr>
        <w:t xml:space="preserve">Si le groupement de candidats choisit de répondre de manière dématérialisée, un outil de </w:t>
      </w:r>
      <w:proofErr w:type="spellStart"/>
      <w:r w:rsidRPr="005B59D4">
        <w:rPr>
          <w:rFonts w:ascii="Arial" w:hAnsi="Arial" w:cs="Arial"/>
          <w:color w:val="000000"/>
          <w:sz w:val="20"/>
          <w:szCs w:val="20"/>
        </w:rPr>
        <w:t>co</w:t>
      </w:r>
      <w:proofErr w:type="spellEnd"/>
      <w:r w:rsidRPr="005B59D4">
        <w:rPr>
          <w:rFonts w:ascii="Arial" w:hAnsi="Arial" w:cs="Arial"/>
          <w:color w:val="000000"/>
          <w:sz w:val="20"/>
          <w:szCs w:val="20"/>
        </w:rPr>
        <w:t xml:space="preserve">-signature est disponible sur le site </w:t>
      </w:r>
      <w:hyperlink r:id="rId9" w:history="1">
        <w:r w:rsidRPr="008E3978">
          <w:rPr>
            <w:rStyle w:val="Lienhypertexte"/>
            <w:sz w:val="20"/>
          </w:rPr>
          <w:t>http://marches-publics.gouv.fr</w:t>
        </w:r>
      </w:hyperlink>
      <w:r>
        <w:rPr>
          <w:rFonts w:ascii="Arial" w:hAnsi="Arial" w:cs="Arial"/>
          <w:color w:val="000000"/>
          <w:sz w:val="20"/>
          <w:szCs w:val="20"/>
        </w:rPr>
        <w:t xml:space="preserve"> </w:t>
      </w:r>
      <w:hyperlink r:id="rId10" w:history="1"/>
      <w:r w:rsidRPr="005B59D4">
        <w:rPr>
          <w:rFonts w:ascii="Arial" w:hAnsi="Arial" w:cs="Arial"/>
          <w:color w:val="000000"/>
          <w:sz w:val="20"/>
          <w:szCs w:val="20"/>
        </w:rPr>
        <w:t>.</w:t>
      </w:r>
    </w:p>
    <w:p w:rsidR="005A1F63" w:rsidRPr="005B59D4" w:rsidRDefault="005A1F63" w:rsidP="005A1F63">
      <w:pPr>
        <w:widowControl w:val="0"/>
        <w:autoSpaceDE w:val="0"/>
        <w:autoSpaceDN w:val="0"/>
        <w:adjustRightInd w:val="0"/>
        <w:jc w:val="both"/>
        <w:rPr>
          <w:rFonts w:ascii="Arial" w:hAnsi="Arial" w:cs="Arial"/>
          <w:color w:val="000000"/>
          <w:sz w:val="20"/>
          <w:szCs w:val="20"/>
        </w:rPr>
      </w:pPr>
    </w:p>
    <w:p w:rsidR="005A1F63" w:rsidRPr="005B59D4" w:rsidRDefault="005A1F63" w:rsidP="005A1F63">
      <w:pPr>
        <w:numPr>
          <w:ilvl w:val="1"/>
          <w:numId w:val="8"/>
        </w:numPr>
        <w:tabs>
          <w:tab w:val="clear" w:pos="720"/>
          <w:tab w:val="num" w:pos="1800"/>
        </w:tabs>
        <w:spacing w:after="120"/>
        <w:ind w:left="1332" w:hanging="432"/>
        <w:jc w:val="both"/>
        <w:outlineLvl w:val="1"/>
        <w:rPr>
          <w:rFonts w:ascii="Arial" w:hAnsi="Arial" w:cs="Arial"/>
          <w:b/>
          <w:smallCaps/>
          <w:color w:val="000000"/>
          <w:sz w:val="20"/>
          <w:szCs w:val="20"/>
          <w:u w:val="single"/>
        </w:rPr>
      </w:pPr>
      <w:bookmarkStart w:id="18" w:name="_Toc367349441"/>
      <w:r w:rsidRPr="005B59D4">
        <w:rPr>
          <w:rFonts w:ascii="Arial" w:hAnsi="Arial" w:cs="Arial"/>
          <w:b/>
          <w:smallCaps/>
          <w:color w:val="000000"/>
          <w:sz w:val="20"/>
          <w:szCs w:val="20"/>
          <w:u w:val="single"/>
        </w:rPr>
        <w:t>Sous-traitance</w:t>
      </w:r>
      <w:bookmarkEnd w:id="18"/>
    </w:p>
    <w:p w:rsidR="005A1F63" w:rsidRPr="005B59D4" w:rsidRDefault="005A1F63" w:rsidP="005A1F63">
      <w:pPr>
        <w:widowControl w:val="0"/>
        <w:autoSpaceDE w:val="0"/>
        <w:autoSpaceDN w:val="0"/>
        <w:adjustRightInd w:val="0"/>
        <w:spacing w:after="60"/>
        <w:jc w:val="both"/>
        <w:rPr>
          <w:rFonts w:ascii="Arial" w:hAnsi="Arial" w:cs="Arial"/>
          <w:color w:val="000000"/>
          <w:sz w:val="20"/>
          <w:szCs w:val="20"/>
        </w:rPr>
      </w:pPr>
      <w:r w:rsidRPr="005B59D4">
        <w:rPr>
          <w:rFonts w:ascii="Arial" w:hAnsi="Arial" w:cs="Arial"/>
          <w:color w:val="000000"/>
          <w:sz w:val="20"/>
          <w:szCs w:val="20"/>
        </w:rPr>
        <w:t>Le candidat doit clairement présenter les sous-traitants pressentis pour cette opération. Chaque sous-traitant doit faire l’objet d’un document DC4</w:t>
      </w:r>
      <w:r>
        <w:rPr>
          <w:rFonts w:ascii="Arial" w:hAnsi="Arial" w:cs="Arial"/>
          <w:color w:val="000000"/>
          <w:sz w:val="20"/>
          <w:szCs w:val="20"/>
        </w:rPr>
        <w:t xml:space="preserve"> disponible sur le site </w:t>
      </w:r>
      <w:r w:rsidRPr="005B59D4">
        <w:rPr>
          <w:rFonts w:ascii="Arial" w:hAnsi="Arial" w:cs="Arial"/>
          <w:color w:val="000000"/>
          <w:sz w:val="20"/>
          <w:szCs w:val="20"/>
        </w:rPr>
        <w:t> </w:t>
      </w:r>
      <w:hyperlink r:id="rId11" w:history="1">
        <w:r w:rsidRPr="008E3978">
          <w:rPr>
            <w:rStyle w:val="Lienhypertexte"/>
            <w:sz w:val="20"/>
          </w:rPr>
          <w:t>https://www.economie.gouv.fr/daj/formulaires-mise-a-jour-dc4-et-notice-explicative</w:t>
        </w:r>
      </w:hyperlink>
      <w:r>
        <w:rPr>
          <w:rFonts w:ascii="Arial" w:hAnsi="Arial" w:cs="Arial"/>
          <w:color w:val="000000"/>
          <w:sz w:val="20"/>
          <w:szCs w:val="20"/>
        </w:rPr>
        <w:t xml:space="preserve"> </w:t>
      </w:r>
      <w:r w:rsidRPr="005B59D4">
        <w:rPr>
          <w:rFonts w:ascii="Arial" w:hAnsi="Arial" w:cs="Arial"/>
          <w:color w:val="000000"/>
          <w:sz w:val="20"/>
          <w:szCs w:val="20"/>
        </w:rPr>
        <w:t xml:space="preserve">; les moyens techniques des sous-traitants doivent </w:t>
      </w:r>
      <w:r>
        <w:rPr>
          <w:rFonts w:ascii="Arial" w:hAnsi="Arial" w:cs="Arial"/>
          <w:color w:val="000000"/>
          <w:sz w:val="20"/>
          <w:szCs w:val="20"/>
        </w:rPr>
        <w:t xml:space="preserve">y </w:t>
      </w:r>
      <w:r w:rsidRPr="005B59D4">
        <w:rPr>
          <w:rFonts w:ascii="Arial" w:hAnsi="Arial" w:cs="Arial"/>
          <w:color w:val="000000"/>
          <w:sz w:val="20"/>
          <w:szCs w:val="20"/>
        </w:rPr>
        <w:t>être présentés.</w:t>
      </w:r>
    </w:p>
    <w:p w:rsidR="005A1F63" w:rsidRPr="005B59D4" w:rsidRDefault="005A1F63" w:rsidP="005A1F63">
      <w:pPr>
        <w:widowControl w:val="0"/>
        <w:autoSpaceDE w:val="0"/>
        <w:autoSpaceDN w:val="0"/>
        <w:adjustRightInd w:val="0"/>
        <w:spacing w:after="60"/>
        <w:jc w:val="both"/>
        <w:rPr>
          <w:rFonts w:ascii="Arial" w:hAnsi="Arial" w:cs="Arial"/>
          <w:color w:val="000000"/>
          <w:sz w:val="20"/>
          <w:szCs w:val="20"/>
        </w:rPr>
      </w:pPr>
      <w:r w:rsidRPr="005B59D4">
        <w:rPr>
          <w:rFonts w:ascii="Arial" w:hAnsi="Arial" w:cs="Arial"/>
          <w:color w:val="000000"/>
          <w:sz w:val="20"/>
          <w:szCs w:val="20"/>
        </w:rPr>
        <w:t xml:space="preserve">L’agrément de chaque sous-traitant est conditionné par la production des pièces citées à l’article  3.1. </w:t>
      </w:r>
      <w:proofErr w:type="gramStart"/>
      <w:r w:rsidRPr="005B59D4">
        <w:rPr>
          <w:rFonts w:ascii="Arial" w:hAnsi="Arial" w:cs="Arial"/>
          <w:color w:val="000000"/>
          <w:sz w:val="20"/>
          <w:szCs w:val="20"/>
        </w:rPr>
        <w:t>pour</w:t>
      </w:r>
      <w:proofErr w:type="gramEnd"/>
      <w:r w:rsidRPr="005B59D4">
        <w:rPr>
          <w:rFonts w:ascii="Arial" w:hAnsi="Arial" w:cs="Arial"/>
          <w:color w:val="000000"/>
          <w:sz w:val="20"/>
          <w:szCs w:val="20"/>
        </w:rPr>
        <w:t xml:space="preserve"> cha</w:t>
      </w:r>
      <w:r>
        <w:rPr>
          <w:rFonts w:ascii="Arial" w:hAnsi="Arial" w:cs="Arial"/>
          <w:color w:val="000000"/>
          <w:sz w:val="20"/>
          <w:szCs w:val="20"/>
        </w:rPr>
        <w:t>cun d’eux</w:t>
      </w:r>
      <w:r w:rsidRPr="005B59D4">
        <w:rPr>
          <w:rFonts w:ascii="Arial" w:hAnsi="Arial" w:cs="Arial"/>
          <w:color w:val="000000"/>
          <w:sz w:val="20"/>
          <w:szCs w:val="20"/>
        </w:rPr>
        <w:t>.</w:t>
      </w:r>
    </w:p>
    <w:p w:rsidR="005A1F63" w:rsidRDefault="005A1F63" w:rsidP="005A1F63">
      <w:pPr>
        <w:widowControl w:val="0"/>
        <w:autoSpaceDE w:val="0"/>
        <w:autoSpaceDN w:val="0"/>
        <w:adjustRightInd w:val="0"/>
        <w:jc w:val="both"/>
        <w:rPr>
          <w:rFonts w:ascii="Arial" w:hAnsi="Arial" w:cs="Arial"/>
          <w:i/>
          <w:iCs/>
          <w:color w:val="000000"/>
          <w:sz w:val="20"/>
          <w:szCs w:val="20"/>
        </w:rPr>
      </w:pPr>
    </w:p>
    <w:p w:rsidR="005A1F63" w:rsidRPr="005B59D4" w:rsidRDefault="005A1F63" w:rsidP="005A1F63">
      <w:pPr>
        <w:widowControl w:val="0"/>
        <w:autoSpaceDE w:val="0"/>
        <w:autoSpaceDN w:val="0"/>
        <w:adjustRightInd w:val="0"/>
        <w:jc w:val="both"/>
        <w:rPr>
          <w:rFonts w:ascii="Arial" w:hAnsi="Arial" w:cs="Arial"/>
          <w:i/>
          <w:iCs/>
          <w:color w:val="000000"/>
          <w:sz w:val="20"/>
          <w:szCs w:val="20"/>
        </w:rPr>
      </w:pPr>
    </w:p>
    <w:p w:rsidR="005A1F63" w:rsidRPr="005B59D4" w:rsidRDefault="005A1F63" w:rsidP="005A1F63">
      <w:pPr>
        <w:pStyle w:val="Titre1"/>
        <w:rPr>
          <w:rFonts w:cs="Arial"/>
          <w:color w:val="000000"/>
          <w:sz w:val="20"/>
        </w:rPr>
      </w:pPr>
      <w:bookmarkStart w:id="19" w:name="_Toc367349442"/>
      <w:r w:rsidRPr="005B59D4">
        <w:rPr>
          <w:rFonts w:cs="Arial"/>
          <w:color w:val="000000"/>
          <w:sz w:val="20"/>
        </w:rPr>
        <w:t>CONSTITUTION DU DOSSIER</w:t>
      </w:r>
      <w:bookmarkEnd w:id="19"/>
    </w:p>
    <w:p w:rsidR="005A1F63" w:rsidRPr="005B59D4" w:rsidRDefault="005A1F63" w:rsidP="005A1F63">
      <w:pPr>
        <w:tabs>
          <w:tab w:val="left" w:pos="709"/>
        </w:tabs>
        <w:spacing w:after="120"/>
        <w:jc w:val="both"/>
        <w:rPr>
          <w:rFonts w:ascii="Arial" w:hAnsi="Arial" w:cs="Arial"/>
          <w:b/>
          <w:color w:val="000000"/>
          <w:sz w:val="20"/>
          <w:szCs w:val="20"/>
        </w:rPr>
      </w:pPr>
    </w:p>
    <w:p w:rsidR="005A1F63" w:rsidRPr="005B59D4" w:rsidRDefault="005A1F63" w:rsidP="005A1F63">
      <w:pPr>
        <w:numPr>
          <w:ilvl w:val="1"/>
          <w:numId w:val="8"/>
        </w:numPr>
        <w:tabs>
          <w:tab w:val="clear" w:pos="720"/>
          <w:tab w:val="num" w:pos="1800"/>
        </w:tabs>
        <w:spacing w:after="120"/>
        <w:ind w:left="1332" w:hanging="432"/>
        <w:jc w:val="both"/>
        <w:outlineLvl w:val="1"/>
        <w:rPr>
          <w:rFonts w:ascii="Arial" w:hAnsi="Arial" w:cs="Arial"/>
          <w:b/>
          <w:smallCaps/>
          <w:color w:val="000000"/>
          <w:sz w:val="20"/>
          <w:szCs w:val="20"/>
          <w:u w:val="single"/>
        </w:rPr>
      </w:pPr>
      <w:bookmarkStart w:id="20" w:name="_Toc367349443"/>
      <w:r w:rsidRPr="005B59D4">
        <w:rPr>
          <w:rFonts w:ascii="Arial" w:hAnsi="Arial" w:cs="Arial"/>
          <w:b/>
          <w:smallCaps/>
          <w:color w:val="000000"/>
          <w:sz w:val="20"/>
          <w:szCs w:val="20"/>
          <w:u w:val="single"/>
        </w:rPr>
        <w:t>LANGUE ET SIGNATURES</w:t>
      </w:r>
      <w:bookmarkEnd w:id="20"/>
    </w:p>
    <w:p w:rsidR="005A1F63" w:rsidRDefault="005A1F63" w:rsidP="005A1F63">
      <w:pPr>
        <w:widowControl w:val="0"/>
        <w:autoSpaceDE w:val="0"/>
        <w:autoSpaceDN w:val="0"/>
        <w:adjustRightInd w:val="0"/>
        <w:ind w:left="1440"/>
        <w:jc w:val="both"/>
        <w:rPr>
          <w:rFonts w:ascii="Arial" w:hAnsi="Arial" w:cs="Arial"/>
          <w:color w:val="000000"/>
          <w:sz w:val="20"/>
          <w:szCs w:val="20"/>
          <w:u w:val="single"/>
        </w:rPr>
      </w:pPr>
    </w:p>
    <w:p w:rsidR="005A1F63" w:rsidRPr="005B59D4" w:rsidRDefault="005A1F63" w:rsidP="005A1F63">
      <w:pPr>
        <w:widowControl w:val="0"/>
        <w:autoSpaceDE w:val="0"/>
        <w:autoSpaceDN w:val="0"/>
        <w:adjustRightInd w:val="0"/>
        <w:ind w:left="1440"/>
        <w:jc w:val="both"/>
        <w:rPr>
          <w:rFonts w:ascii="Arial" w:hAnsi="Arial" w:cs="Arial"/>
          <w:color w:val="000000"/>
          <w:sz w:val="20"/>
          <w:szCs w:val="20"/>
          <w:u w:val="single"/>
        </w:rPr>
      </w:pPr>
      <w:r w:rsidRPr="005B59D4">
        <w:rPr>
          <w:rFonts w:ascii="Arial" w:hAnsi="Arial" w:cs="Arial"/>
          <w:color w:val="000000"/>
          <w:sz w:val="20"/>
          <w:szCs w:val="20"/>
          <w:u w:val="single"/>
        </w:rPr>
        <w:t>3.1-1. Langue</w:t>
      </w:r>
    </w:p>
    <w:p w:rsidR="005A1F63" w:rsidRPr="005B59D4" w:rsidRDefault="005A1F63" w:rsidP="005A1F63">
      <w:pPr>
        <w:widowControl w:val="0"/>
        <w:autoSpaceDE w:val="0"/>
        <w:autoSpaceDN w:val="0"/>
        <w:adjustRightInd w:val="0"/>
        <w:ind w:left="1440"/>
        <w:jc w:val="both"/>
        <w:rPr>
          <w:rFonts w:ascii="Arial" w:hAnsi="Arial" w:cs="Arial"/>
          <w:color w:val="000000"/>
          <w:sz w:val="20"/>
          <w:szCs w:val="20"/>
          <w:u w:val="single"/>
        </w:rPr>
      </w:pPr>
    </w:p>
    <w:p w:rsidR="005A1F63" w:rsidRPr="005B59D4" w:rsidRDefault="005A1F63" w:rsidP="005A1F63">
      <w:pPr>
        <w:widowControl w:val="0"/>
        <w:autoSpaceDE w:val="0"/>
        <w:autoSpaceDN w:val="0"/>
        <w:adjustRightInd w:val="0"/>
        <w:spacing w:after="60"/>
        <w:jc w:val="both"/>
        <w:rPr>
          <w:rFonts w:ascii="Arial" w:hAnsi="Arial" w:cs="Arial"/>
          <w:color w:val="000000"/>
          <w:sz w:val="20"/>
          <w:szCs w:val="20"/>
        </w:rPr>
      </w:pPr>
      <w:r w:rsidRPr="005B59D4">
        <w:rPr>
          <w:rFonts w:ascii="Arial" w:hAnsi="Arial" w:cs="Arial"/>
          <w:color w:val="000000"/>
          <w:sz w:val="20"/>
          <w:szCs w:val="20"/>
        </w:rPr>
        <w:t>Les offres des concurrents seront entièrement rédigées en langue française et exprimées en EUROS. Si les offres des concurrents sont rédigées dans une autre langue, elles doivent être accompagnées d’une traduction en français, certifiée conforme à l’original par un traducteur assermenté ; cette traduction doit concerner l’ensemble des documents remis dans l’offre.</w:t>
      </w:r>
    </w:p>
    <w:p w:rsidR="005A1F63" w:rsidRPr="005B59D4" w:rsidRDefault="005A1F63" w:rsidP="005A1F63">
      <w:pPr>
        <w:widowControl w:val="0"/>
        <w:autoSpaceDE w:val="0"/>
        <w:autoSpaceDN w:val="0"/>
        <w:adjustRightInd w:val="0"/>
        <w:spacing w:after="60"/>
        <w:jc w:val="both"/>
        <w:rPr>
          <w:rFonts w:ascii="Arial" w:hAnsi="Arial" w:cs="Arial"/>
          <w:color w:val="000000"/>
          <w:sz w:val="20"/>
          <w:szCs w:val="20"/>
        </w:rPr>
      </w:pPr>
    </w:p>
    <w:p w:rsidR="005A1F63" w:rsidRPr="005B59D4" w:rsidRDefault="005A1F63" w:rsidP="005A1F63">
      <w:pPr>
        <w:widowControl w:val="0"/>
        <w:autoSpaceDE w:val="0"/>
        <w:autoSpaceDN w:val="0"/>
        <w:adjustRightInd w:val="0"/>
        <w:ind w:left="1440"/>
        <w:jc w:val="both"/>
        <w:rPr>
          <w:rFonts w:ascii="Arial" w:hAnsi="Arial" w:cs="Arial"/>
          <w:color w:val="000000"/>
          <w:sz w:val="20"/>
          <w:szCs w:val="20"/>
          <w:u w:val="single"/>
        </w:rPr>
      </w:pPr>
      <w:r w:rsidRPr="005B59D4">
        <w:rPr>
          <w:rFonts w:ascii="Arial" w:hAnsi="Arial" w:cs="Arial"/>
          <w:color w:val="000000"/>
          <w:sz w:val="20"/>
          <w:szCs w:val="20"/>
          <w:u w:val="single"/>
        </w:rPr>
        <w:t>3.1-2. Signatures</w:t>
      </w:r>
    </w:p>
    <w:p w:rsidR="005A1F63" w:rsidRPr="005B59D4" w:rsidRDefault="005A1F63" w:rsidP="005A1F63">
      <w:pPr>
        <w:widowControl w:val="0"/>
        <w:autoSpaceDE w:val="0"/>
        <w:autoSpaceDN w:val="0"/>
        <w:adjustRightInd w:val="0"/>
        <w:ind w:left="1440"/>
        <w:jc w:val="both"/>
        <w:rPr>
          <w:rFonts w:ascii="Arial" w:hAnsi="Arial" w:cs="Arial"/>
          <w:color w:val="000000"/>
          <w:sz w:val="20"/>
          <w:szCs w:val="20"/>
          <w:u w:val="single"/>
        </w:rPr>
      </w:pPr>
    </w:p>
    <w:p w:rsidR="005A1F63" w:rsidRPr="005B59D4" w:rsidRDefault="005A1F63" w:rsidP="005A1F63">
      <w:pPr>
        <w:widowControl w:val="0"/>
        <w:autoSpaceDE w:val="0"/>
        <w:autoSpaceDN w:val="0"/>
        <w:adjustRightInd w:val="0"/>
        <w:spacing w:after="60"/>
        <w:jc w:val="both"/>
        <w:rPr>
          <w:rFonts w:ascii="Arial" w:hAnsi="Arial" w:cs="Arial"/>
          <w:color w:val="000000"/>
          <w:sz w:val="20"/>
          <w:szCs w:val="20"/>
        </w:rPr>
      </w:pPr>
      <w:r w:rsidRPr="005B59D4">
        <w:rPr>
          <w:rFonts w:ascii="Arial" w:hAnsi="Arial" w:cs="Arial"/>
          <w:color w:val="000000"/>
          <w:sz w:val="20"/>
          <w:szCs w:val="20"/>
        </w:rPr>
        <w:t>Pour tout document pour lequel une signature est exigée, cette dernière doit être originale (pour une réponse par voie papier) ou électronique (pour une réponse par voie dématérialisée). Quelle que soit la forme du dépôt (par voie papier ou dématérialisée), la signature doit émaner d’une personne habilitée à engager le candidat, à savoir : le représentant du candidat ou bien une personne bénéficiant d’une délégation de pouvoir ou de signature établie par le représentant légal du candidat.</w:t>
      </w:r>
    </w:p>
    <w:p w:rsidR="005A1F63" w:rsidRPr="005B59D4" w:rsidRDefault="005A1F63" w:rsidP="005A1F63">
      <w:pPr>
        <w:widowControl w:val="0"/>
        <w:autoSpaceDE w:val="0"/>
        <w:autoSpaceDN w:val="0"/>
        <w:adjustRightInd w:val="0"/>
        <w:spacing w:after="60"/>
        <w:jc w:val="both"/>
        <w:rPr>
          <w:rFonts w:ascii="Arial" w:hAnsi="Arial" w:cs="Arial"/>
          <w:color w:val="000000"/>
          <w:sz w:val="20"/>
          <w:szCs w:val="20"/>
        </w:rPr>
      </w:pPr>
    </w:p>
    <w:p w:rsidR="005A1F63" w:rsidRPr="005B59D4" w:rsidRDefault="005A1F63" w:rsidP="005A1F63">
      <w:pPr>
        <w:numPr>
          <w:ilvl w:val="1"/>
          <w:numId w:val="8"/>
        </w:numPr>
        <w:tabs>
          <w:tab w:val="clear" w:pos="720"/>
          <w:tab w:val="num" w:pos="1800"/>
        </w:tabs>
        <w:spacing w:after="60"/>
        <w:ind w:left="1332" w:hanging="432"/>
        <w:jc w:val="both"/>
        <w:outlineLvl w:val="1"/>
        <w:rPr>
          <w:rFonts w:ascii="Arial" w:hAnsi="Arial" w:cs="Arial"/>
          <w:b/>
          <w:smallCaps/>
          <w:color w:val="000000"/>
          <w:sz w:val="20"/>
          <w:szCs w:val="20"/>
          <w:u w:val="single"/>
        </w:rPr>
      </w:pPr>
      <w:bookmarkStart w:id="21" w:name="_Toc367349444"/>
      <w:r w:rsidRPr="005B59D4">
        <w:rPr>
          <w:rFonts w:ascii="Arial" w:hAnsi="Arial" w:cs="Arial"/>
          <w:b/>
          <w:smallCaps/>
          <w:color w:val="000000"/>
          <w:sz w:val="20"/>
          <w:szCs w:val="20"/>
          <w:u w:val="single"/>
        </w:rPr>
        <w:t>DOCUMENTS A PRODUIRE</w:t>
      </w:r>
      <w:bookmarkEnd w:id="21"/>
    </w:p>
    <w:p w:rsidR="005A1F63" w:rsidRPr="005B59D4" w:rsidRDefault="005A1F63" w:rsidP="005A1F63"/>
    <w:p w:rsidR="005A1F63" w:rsidRPr="005B59D4" w:rsidRDefault="005A1F63" w:rsidP="005A1F63">
      <w:pPr>
        <w:widowControl w:val="0"/>
        <w:autoSpaceDE w:val="0"/>
        <w:autoSpaceDN w:val="0"/>
        <w:adjustRightInd w:val="0"/>
        <w:spacing w:after="60"/>
        <w:ind w:left="1440"/>
        <w:jc w:val="both"/>
        <w:rPr>
          <w:rFonts w:ascii="Arial" w:hAnsi="Arial" w:cs="Arial"/>
          <w:color w:val="000000"/>
          <w:sz w:val="20"/>
          <w:szCs w:val="20"/>
          <w:u w:val="single"/>
        </w:rPr>
      </w:pPr>
      <w:r w:rsidRPr="003437ED">
        <w:rPr>
          <w:rFonts w:ascii="Arial" w:hAnsi="Arial" w:cs="Arial"/>
          <w:color w:val="000000"/>
          <w:sz w:val="20"/>
          <w:szCs w:val="20"/>
          <w:u w:val="single"/>
        </w:rPr>
        <w:t>3.2-1 Pièces de la candidature</w:t>
      </w:r>
    </w:p>
    <w:p w:rsidR="005A1F63" w:rsidRPr="005B59D4" w:rsidRDefault="005A1F63" w:rsidP="005A1F63">
      <w:pPr>
        <w:autoSpaceDE w:val="0"/>
        <w:autoSpaceDN w:val="0"/>
        <w:adjustRightInd w:val="0"/>
        <w:spacing w:after="60"/>
        <w:jc w:val="both"/>
        <w:rPr>
          <w:rFonts w:ascii="Arial" w:hAnsi="Arial" w:cs="Arial"/>
          <w:color w:val="000000"/>
          <w:sz w:val="20"/>
          <w:szCs w:val="20"/>
        </w:rPr>
      </w:pPr>
      <w:r w:rsidRPr="005B59D4">
        <w:rPr>
          <w:rFonts w:ascii="Arial" w:hAnsi="Arial" w:cs="Arial"/>
          <w:color w:val="000000"/>
          <w:sz w:val="20"/>
          <w:szCs w:val="20"/>
        </w:rPr>
        <w:t>Les candidats doivent utiliser les formulaires DC1 (lettre de candidature) et DC2 (déclaration du candidat) pour présenter leur candidature. Ces formulaires sont disponibles gratu</w:t>
      </w:r>
      <w:r>
        <w:rPr>
          <w:rFonts w:ascii="Arial" w:hAnsi="Arial" w:cs="Arial"/>
          <w:color w:val="000000"/>
          <w:sz w:val="20"/>
          <w:szCs w:val="20"/>
        </w:rPr>
        <w:t>itement sur le site du ministère de l'économie, des f</w:t>
      </w:r>
      <w:r w:rsidRPr="005B59D4">
        <w:rPr>
          <w:rFonts w:ascii="Arial" w:hAnsi="Arial" w:cs="Arial"/>
          <w:color w:val="000000"/>
          <w:sz w:val="20"/>
          <w:szCs w:val="20"/>
        </w:rPr>
        <w:t>inances</w:t>
      </w:r>
      <w:r>
        <w:rPr>
          <w:rFonts w:ascii="Arial" w:hAnsi="Arial" w:cs="Arial"/>
          <w:color w:val="000000"/>
          <w:sz w:val="20"/>
          <w:szCs w:val="20"/>
        </w:rPr>
        <w:t>,</w:t>
      </w:r>
      <w:r w:rsidRPr="005B59D4">
        <w:rPr>
          <w:rFonts w:ascii="Arial" w:hAnsi="Arial" w:cs="Arial"/>
          <w:color w:val="000000"/>
          <w:sz w:val="20"/>
          <w:szCs w:val="20"/>
        </w:rPr>
        <w:t xml:space="preserve"> </w:t>
      </w:r>
      <w:r>
        <w:rPr>
          <w:rFonts w:ascii="Arial" w:hAnsi="Arial" w:cs="Arial"/>
          <w:color w:val="000000"/>
          <w:sz w:val="20"/>
          <w:szCs w:val="20"/>
        </w:rPr>
        <w:t>de l’action et des comptes publics</w:t>
      </w:r>
      <w:r w:rsidRPr="005B59D4">
        <w:rPr>
          <w:rFonts w:ascii="Arial" w:hAnsi="Arial" w:cs="Arial"/>
          <w:color w:val="000000"/>
          <w:sz w:val="20"/>
          <w:szCs w:val="20"/>
        </w:rPr>
        <w:t xml:space="preserve"> :</w:t>
      </w:r>
      <w:r>
        <w:rPr>
          <w:rFonts w:ascii="Arial" w:hAnsi="Arial" w:cs="Arial"/>
          <w:color w:val="000000"/>
          <w:sz w:val="20"/>
          <w:szCs w:val="20"/>
        </w:rPr>
        <w:t xml:space="preserve"> </w:t>
      </w:r>
    </w:p>
    <w:p w:rsidR="005A1F63" w:rsidRPr="005B59D4" w:rsidRDefault="005320A4" w:rsidP="005A1F63">
      <w:pPr>
        <w:autoSpaceDE w:val="0"/>
        <w:autoSpaceDN w:val="0"/>
        <w:adjustRightInd w:val="0"/>
        <w:spacing w:after="60"/>
        <w:rPr>
          <w:rFonts w:ascii="Arial" w:hAnsi="Arial" w:cs="Arial"/>
          <w:color w:val="0000FF"/>
          <w:sz w:val="20"/>
          <w:szCs w:val="20"/>
        </w:rPr>
      </w:pPr>
      <w:hyperlink r:id="rId12" w:history="1">
        <w:r w:rsidR="005A1F63" w:rsidRPr="005B59D4">
          <w:rPr>
            <w:rStyle w:val="Lienhypertexte"/>
            <w:sz w:val="20"/>
          </w:rPr>
          <w:t>http://www.minefe.gouv.fr/themes/marches_publics/formulaires/index.htm</w:t>
        </w:r>
      </w:hyperlink>
    </w:p>
    <w:p w:rsidR="005A1F63" w:rsidRPr="005B59D4" w:rsidRDefault="005A1F63" w:rsidP="005A1F63">
      <w:pPr>
        <w:autoSpaceDE w:val="0"/>
        <w:autoSpaceDN w:val="0"/>
        <w:adjustRightInd w:val="0"/>
        <w:spacing w:after="60"/>
        <w:rPr>
          <w:rFonts w:ascii="Arial" w:hAnsi="Arial" w:cs="Arial"/>
          <w:color w:val="0000FF"/>
          <w:sz w:val="20"/>
          <w:szCs w:val="20"/>
        </w:rPr>
      </w:pPr>
    </w:p>
    <w:p w:rsidR="005A1F63" w:rsidRDefault="005A1F63" w:rsidP="005A1F63">
      <w:pPr>
        <w:autoSpaceDE w:val="0"/>
        <w:autoSpaceDN w:val="0"/>
        <w:adjustRightInd w:val="0"/>
        <w:spacing w:after="60"/>
        <w:rPr>
          <w:rFonts w:ascii="Arial" w:hAnsi="Arial" w:cs="Arial"/>
          <w:color w:val="000000"/>
          <w:sz w:val="20"/>
          <w:szCs w:val="20"/>
        </w:rPr>
      </w:pPr>
      <w:r w:rsidRPr="005B59D4">
        <w:rPr>
          <w:rFonts w:ascii="Arial" w:hAnsi="Arial" w:cs="Arial"/>
          <w:color w:val="000000"/>
          <w:sz w:val="20"/>
          <w:szCs w:val="20"/>
        </w:rPr>
        <w:t>Ces documents contiendront les éléments indiqués ci-dessous :</w:t>
      </w:r>
    </w:p>
    <w:p w:rsidR="005A1F63" w:rsidRPr="005B59D4" w:rsidRDefault="005A1F63" w:rsidP="005A1F63">
      <w:pPr>
        <w:autoSpaceDE w:val="0"/>
        <w:autoSpaceDN w:val="0"/>
        <w:adjustRightInd w:val="0"/>
        <w:spacing w:after="60"/>
        <w:rPr>
          <w:rFonts w:ascii="Arial" w:hAnsi="Arial" w:cs="Arial"/>
          <w:color w:val="000000"/>
          <w:sz w:val="20"/>
          <w:szCs w:val="20"/>
        </w:rPr>
      </w:pPr>
    </w:p>
    <w:p w:rsidR="005A1F63" w:rsidRPr="001C3CD1" w:rsidRDefault="005A1F63" w:rsidP="005A1F63">
      <w:pPr>
        <w:pStyle w:val="Paragraphedeliste"/>
        <w:numPr>
          <w:ilvl w:val="0"/>
          <w:numId w:val="34"/>
        </w:numPr>
        <w:autoSpaceDE w:val="0"/>
        <w:autoSpaceDN w:val="0"/>
        <w:adjustRightInd w:val="0"/>
        <w:spacing w:after="60"/>
        <w:jc w:val="both"/>
        <w:rPr>
          <w:rFonts w:ascii="Arial" w:hAnsi="Arial" w:cs="Arial"/>
          <w:color w:val="000000"/>
          <w:sz w:val="20"/>
          <w:szCs w:val="20"/>
        </w:rPr>
      </w:pPr>
      <w:r w:rsidRPr="001C3CD1">
        <w:rPr>
          <w:rFonts w:ascii="Arial" w:hAnsi="Arial" w:cs="Arial"/>
          <w:color w:val="000000"/>
          <w:sz w:val="20"/>
          <w:szCs w:val="20"/>
        </w:rPr>
        <w:t xml:space="preserve">Les renseignements concernant la situation juridique de l’entreprise tels que prévus à </w:t>
      </w:r>
      <w:r w:rsidRPr="004D0C4B">
        <w:rPr>
          <w:rFonts w:ascii="Arial" w:hAnsi="Arial" w:cs="Arial"/>
          <w:color w:val="000000" w:themeColor="text1"/>
          <w:sz w:val="20"/>
          <w:szCs w:val="20"/>
        </w:rPr>
        <w:t xml:space="preserve">l’article 44 du code des marchés publics </w:t>
      </w:r>
      <w:r w:rsidRPr="001C3CD1">
        <w:rPr>
          <w:rFonts w:ascii="Arial" w:hAnsi="Arial" w:cs="Arial"/>
          <w:color w:val="000000"/>
          <w:sz w:val="20"/>
          <w:szCs w:val="20"/>
        </w:rPr>
        <w:t>:</w:t>
      </w:r>
    </w:p>
    <w:p w:rsidR="005A1F63" w:rsidRPr="005B59D4" w:rsidRDefault="005A1F63" w:rsidP="005A1F63">
      <w:pPr>
        <w:numPr>
          <w:ilvl w:val="0"/>
          <w:numId w:val="14"/>
        </w:numPr>
        <w:spacing w:after="60"/>
        <w:jc w:val="both"/>
        <w:rPr>
          <w:rFonts w:ascii="Arial" w:hAnsi="Arial" w:cs="Arial"/>
          <w:sz w:val="20"/>
          <w:szCs w:val="20"/>
        </w:rPr>
      </w:pPr>
      <w:r w:rsidRPr="005B59D4">
        <w:rPr>
          <w:rFonts w:ascii="Arial" w:hAnsi="Arial" w:cs="Arial"/>
          <w:sz w:val="20"/>
          <w:szCs w:val="20"/>
        </w:rPr>
        <w:t>Pouvoirs des personnes habilitées à engager le candidat ;</w:t>
      </w:r>
    </w:p>
    <w:p w:rsidR="005A1F63" w:rsidRPr="005B59D4" w:rsidRDefault="005A1F63" w:rsidP="005A1F63">
      <w:pPr>
        <w:numPr>
          <w:ilvl w:val="0"/>
          <w:numId w:val="14"/>
        </w:numPr>
        <w:spacing w:after="60"/>
        <w:jc w:val="both"/>
        <w:rPr>
          <w:rFonts w:ascii="Arial" w:hAnsi="Arial" w:cs="Arial"/>
          <w:sz w:val="20"/>
          <w:szCs w:val="20"/>
        </w:rPr>
      </w:pPr>
      <w:r w:rsidRPr="005B59D4">
        <w:rPr>
          <w:rFonts w:ascii="Arial" w:hAnsi="Arial" w:cs="Arial"/>
          <w:sz w:val="20"/>
          <w:szCs w:val="20"/>
        </w:rPr>
        <w:t>La lettre de candidature (imprimé DC1) ou tout document équivalent rédigé sur papier libre reprenant intégralement les éléments figurant dans le formulaire DC1 dûment daté et signé ;</w:t>
      </w:r>
    </w:p>
    <w:p w:rsidR="005A1F63" w:rsidRPr="005B59D4" w:rsidRDefault="005A1F63" w:rsidP="005A1F63">
      <w:pPr>
        <w:numPr>
          <w:ilvl w:val="0"/>
          <w:numId w:val="14"/>
        </w:numPr>
        <w:spacing w:after="60"/>
        <w:jc w:val="both"/>
        <w:rPr>
          <w:rFonts w:ascii="Arial" w:hAnsi="Arial" w:cs="Arial"/>
          <w:sz w:val="20"/>
          <w:szCs w:val="20"/>
        </w:rPr>
      </w:pPr>
      <w:r w:rsidRPr="005B59D4">
        <w:rPr>
          <w:rFonts w:ascii="Arial" w:hAnsi="Arial" w:cs="Arial"/>
          <w:sz w:val="20"/>
          <w:szCs w:val="20"/>
        </w:rPr>
        <w:t>La déclaration du candidat (imprimé DC2) ; les mentions du capital et du chiffre d’affaires doivent être suivies de l’unité monétaire correspondante ;</w:t>
      </w:r>
    </w:p>
    <w:p w:rsidR="005A1F63" w:rsidRPr="005B59D4" w:rsidRDefault="005A1F63" w:rsidP="005A1F63">
      <w:pPr>
        <w:spacing w:after="60"/>
        <w:jc w:val="both"/>
        <w:rPr>
          <w:rFonts w:ascii="Arial" w:hAnsi="Arial" w:cs="Arial"/>
          <w:sz w:val="20"/>
          <w:szCs w:val="20"/>
        </w:rPr>
      </w:pPr>
    </w:p>
    <w:p w:rsidR="005A1F63" w:rsidRPr="001C3CD1" w:rsidRDefault="005A1F63" w:rsidP="005A1F63">
      <w:pPr>
        <w:pStyle w:val="Paragraphedeliste"/>
        <w:numPr>
          <w:ilvl w:val="0"/>
          <w:numId w:val="34"/>
        </w:numPr>
        <w:autoSpaceDE w:val="0"/>
        <w:autoSpaceDN w:val="0"/>
        <w:adjustRightInd w:val="0"/>
        <w:spacing w:after="60"/>
        <w:jc w:val="both"/>
        <w:rPr>
          <w:rFonts w:ascii="Arial" w:hAnsi="Arial" w:cs="Arial"/>
          <w:color w:val="000000"/>
          <w:sz w:val="20"/>
          <w:szCs w:val="20"/>
        </w:rPr>
      </w:pPr>
      <w:r w:rsidRPr="001C3CD1">
        <w:rPr>
          <w:rFonts w:ascii="Arial" w:hAnsi="Arial" w:cs="Arial"/>
          <w:color w:val="000000"/>
          <w:sz w:val="20"/>
          <w:szCs w:val="20"/>
        </w:rPr>
        <w:t>Les renseignements concernant la capacité économique et financière de l’entreprise tels que prévus à l’ordonnance n° 2015-899 du 23 juillet 2015 relative aux marchés publics - Articles 45 à 50 et au décret n° 2016-360 du 25 mars 2016 relatif aux marchés publics - Articles 48 à 55 :</w:t>
      </w:r>
    </w:p>
    <w:p w:rsidR="005A1F63" w:rsidRPr="005B59D4" w:rsidRDefault="005A1F63" w:rsidP="005A1F63">
      <w:pPr>
        <w:numPr>
          <w:ilvl w:val="0"/>
          <w:numId w:val="14"/>
        </w:numPr>
        <w:spacing w:after="60"/>
        <w:jc w:val="both"/>
        <w:rPr>
          <w:rFonts w:ascii="Arial" w:hAnsi="Arial" w:cs="Arial"/>
          <w:sz w:val="20"/>
          <w:szCs w:val="20"/>
        </w:rPr>
      </w:pPr>
      <w:r w:rsidRPr="005B59D4">
        <w:rPr>
          <w:rFonts w:ascii="Arial" w:hAnsi="Arial" w:cs="Arial"/>
          <w:sz w:val="20"/>
          <w:szCs w:val="20"/>
        </w:rPr>
        <w:t>Déclaration concernant le chiffre d’affaires global et le chiffre d’affaires concernant les prestations, objet des contrats, réalisés au cours des trois derniers exercices disponibles ;</w:t>
      </w:r>
    </w:p>
    <w:p w:rsidR="005A1F63" w:rsidRPr="005B59D4" w:rsidRDefault="005A1F63" w:rsidP="005A1F63">
      <w:pPr>
        <w:numPr>
          <w:ilvl w:val="0"/>
          <w:numId w:val="14"/>
        </w:numPr>
        <w:spacing w:after="60"/>
        <w:jc w:val="both"/>
        <w:rPr>
          <w:rFonts w:ascii="Arial" w:hAnsi="Arial" w:cs="Arial"/>
          <w:sz w:val="20"/>
          <w:szCs w:val="20"/>
        </w:rPr>
      </w:pPr>
      <w:r w:rsidRPr="005B59D4">
        <w:rPr>
          <w:rFonts w:ascii="Arial" w:hAnsi="Arial" w:cs="Arial"/>
          <w:sz w:val="20"/>
          <w:szCs w:val="20"/>
        </w:rPr>
        <w:t>Déclaration appropriée de banques ou preuve d’une assurance pour les risques professionnels;</w:t>
      </w:r>
    </w:p>
    <w:p w:rsidR="005A1F63" w:rsidRPr="005B59D4" w:rsidRDefault="005A1F63" w:rsidP="005A1F63">
      <w:pPr>
        <w:spacing w:after="60"/>
        <w:jc w:val="both"/>
        <w:rPr>
          <w:rFonts w:ascii="Arial" w:hAnsi="Arial" w:cs="Arial"/>
          <w:sz w:val="20"/>
          <w:szCs w:val="20"/>
        </w:rPr>
      </w:pPr>
    </w:p>
    <w:p w:rsidR="005A1F63" w:rsidRPr="001C3CD1" w:rsidRDefault="005A1F63" w:rsidP="005A1F63">
      <w:pPr>
        <w:pStyle w:val="Paragraphedeliste"/>
        <w:numPr>
          <w:ilvl w:val="0"/>
          <w:numId w:val="34"/>
        </w:numPr>
        <w:autoSpaceDE w:val="0"/>
        <w:autoSpaceDN w:val="0"/>
        <w:adjustRightInd w:val="0"/>
        <w:spacing w:after="60"/>
        <w:jc w:val="both"/>
        <w:rPr>
          <w:rFonts w:ascii="Arial" w:hAnsi="Arial" w:cs="Arial"/>
          <w:sz w:val="20"/>
          <w:szCs w:val="20"/>
        </w:rPr>
      </w:pPr>
      <w:r w:rsidRPr="001C3CD1">
        <w:rPr>
          <w:rFonts w:ascii="Arial" w:hAnsi="Arial" w:cs="Arial"/>
          <w:color w:val="000000"/>
          <w:sz w:val="20"/>
          <w:szCs w:val="20"/>
          <w:u w:val="single"/>
        </w:rPr>
        <w:t xml:space="preserve">Les renseignements concernant les références professionnelles et la capacité technique de l’entreprise </w:t>
      </w:r>
      <w:r w:rsidRPr="001C3CD1">
        <w:rPr>
          <w:rFonts w:ascii="Arial" w:hAnsi="Arial" w:cs="Arial"/>
          <w:color w:val="000000"/>
          <w:sz w:val="20"/>
          <w:szCs w:val="20"/>
        </w:rPr>
        <w:t xml:space="preserve">tels que prévus à l’ordonnance n° 2015-899 du 23 juillet 2015 relative aux marchés publics - Articles 45 à 50 et au décret n° 2016-360 du 25 mars 2016 relatif aux marchés publics - Articles 48 à 55 </w:t>
      </w:r>
    </w:p>
    <w:p w:rsidR="005A1F63" w:rsidRPr="00813795" w:rsidRDefault="005A1F63" w:rsidP="005A1F63">
      <w:pPr>
        <w:numPr>
          <w:ilvl w:val="0"/>
          <w:numId w:val="14"/>
        </w:numPr>
        <w:spacing w:after="60"/>
        <w:jc w:val="both"/>
        <w:rPr>
          <w:rFonts w:ascii="Arial" w:hAnsi="Arial" w:cs="Arial"/>
          <w:sz w:val="20"/>
          <w:szCs w:val="20"/>
        </w:rPr>
      </w:pPr>
      <w:r w:rsidRPr="00813795">
        <w:rPr>
          <w:rFonts w:ascii="Arial" w:hAnsi="Arial" w:cs="Arial"/>
          <w:sz w:val="20"/>
          <w:szCs w:val="20"/>
        </w:rPr>
        <w:t>Déclaration indiquant les effectifs moyens annuels du candidat et l’importance du personnel d’encadrement pour chacune des trois dernières années ;</w:t>
      </w:r>
    </w:p>
    <w:p w:rsidR="005A1F63" w:rsidRPr="005B59D4" w:rsidRDefault="005A1F63" w:rsidP="005A1F63">
      <w:pPr>
        <w:numPr>
          <w:ilvl w:val="0"/>
          <w:numId w:val="14"/>
        </w:numPr>
        <w:spacing w:after="60"/>
        <w:jc w:val="both"/>
        <w:rPr>
          <w:rFonts w:ascii="Arial" w:hAnsi="Arial" w:cs="Arial"/>
          <w:sz w:val="20"/>
          <w:szCs w:val="20"/>
        </w:rPr>
      </w:pPr>
      <w:r w:rsidRPr="005B59D4">
        <w:rPr>
          <w:rFonts w:ascii="Arial" w:hAnsi="Arial" w:cs="Arial"/>
          <w:sz w:val="20"/>
          <w:szCs w:val="20"/>
        </w:rPr>
        <w:t>Liste des principales missions de partenariat effectuées au cours des trois dernières années, indiquant le montant, la date et le destinataire public ou privé ; les missions sont prouvées par des attestations du destinataire ou, à défaut, par une déclaration de l’opérateur économique ;</w:t>
      </w:r>
    </w:p>
    <w:p w:rsidR="005A1F63" w:rsidRPr="005B59D4" w:rsidRDefault="005A1F63" w:rsidP="005A1F63">
      <w:pPr>
        <w:autoSpaceDE w:val="0"/>
        <w:autoSpaceDN w:val="0"/>
        <w:adjustRightInd w:val="0"/>
        <w:spacing w:after="60"/>
        <w:jc w:val="both"/>
        <w:rPr>
          <w:rFonts w:ascii="Arial" w:hAnsi="Arial" w:cs="Arial"/>
          <w:color w:val="000000"/>
          <w:sz w:val="20"/>
          <w:szCs w:val="20"/>
        </w:rPr>
      </w:pPr>
    </w:p>
    <w:p w:rsidR="005A1F63" w:rsidRPr="005B59D4" w:rsidRDefault="005A1F63" w:rsidP="005A1F63">
      <w:pPr>
        <w:autoSpaceDE w:val="0"/>
        <w:autoSpaceDN w:val="0"/>
        <w:adjustRightInd w:val="0"/>
        <w:spacing w:after="60"/>
        <w:jc w:val="both"/>
        <w:rPr>
          <w:rFonts w:ascii="Arial" w:hAnsi="Arial" w:cs="Arial"/>
          <w:color w:val="000000"/>
          <w:sz w:val="20"/>
          <w:szCs w:val="20"/>
        </w:rPr>
      </w:pPr>
      <w:r w:rsidRPr="005B59D4">
        <w:rPr>
          <w:rFonts w:ascii="Arial" w:hAnsi="Arial" w:cs="Arial"/>
          <w:color w:val="000000"/>
          <w:sz w:val="20"/>
          <w:szCs w:val="20"/>
        </w:rPr>
        <w:t>Pour justifier des capacités professionnelles, techniques et financières d’autres opérateurs économiques sur lesquels il s’appuie pour présenter sa candidature, le candidat produit les mêmes documents concernant ces opérateurs économiques. En outre, pour justifier qu’il dispose des capacités de ces opérateurs économiques pour l’exécution des prestations, le candidat produit un engagement écrit de ces opérateurs économiques.</w:t>
      </w:r>
    </w:p>
    <w:p w:rsidR="005A1F63" w:rsidRPr="005B59D4" w:rsidRDefault="005A1F63" w:rsidP="005A1F63">
      <w:pPr>
        <w:autoSpaceDE w:val="0"/>
        <w:autoSpaceDN w:val="0"/>
        <w:adjustRightInd w:val="0"/>
        <w:spacing w:after="60"/>
        <w:jc w:val="both"/>
        <w:rPr>
          <w:rFonts w:ascii="Arial" w:hAnsi="Arial" w:cs="Arial"/>
          <w:color w:val="000000"/>
          <w:sz w:val="20"/>
          <w:szCs w:val="20"/>
        </w:rPr>
      </w:pPr>
    </w:p>
    <w:p w:rsidR="005A1F63" w:rsidRPr="005B59D4" w:rsidRDefault="005A1F63" w:rsidP="005A1F63">
      <w:pPr>
        <w:autoSpaceDE w:val="0"/>
        <w:autoSpaceDN w:val="0"/>
        <w:adjustRightInd w:val="0"/>
        <w:spacing w:after="60"/>
        <w:jc w:val="both"/>
        <w:rPr>
          <w:rFonts w:ascii="Arial" w:hAnsi="Arial" w:cs="Arial"/>
          <w:b/>
          <w:color w:val="000000"/>
          <w:sz w:val="20"/>
          <w:szCs w:val="20"/>
        </w:rPr>
      </w:pPr>
      <w:r w:rsidRPr="005B59D4">
        <w:rPr>
          <w:rFonts w:ascii="Arial" w:hAnsi="Arial" w:cs="Arial"/>
          <w:b/>
          <w:color w:val="000000"/>
          <w:sz w:val="20"/>
          <w:szCs w:val="20"/>
        </w:rPr>
        <w:t xml:space="preserve">NOTA : Tout document remis doit comporter la dénomination sociale exacte et complète telle qu’elle figure dans le </w:t>
      </w:r>
      <w:r>
        <w:rPr>
          <w:rFonts w:ascii="Arial" w:hAnsi="Arial" w:cs="Arial"/>
          <w:b/>
          <w:color w:val="000000"/>
          <w:sz w:val="20"/>
          <w:szCs w:val="20"/>
        </w:rPr>
        <w:t>SIRET</w:t>
      </w:r>
      <w:r w:rsidRPr="005B59D4">
        <w:rPr>
          <w:rFonts w:ascii="Arial" w:hAnsi="Arial" w:cs="Arial"/>
          <w:b/>
          <w:color w:val="000000"/>
          <w:sz w:val="20"/>
          <w:szCs w:val="20"/>
        </w:rPr>
        <w:t>, à l’exclusion des appellations abrégées et commerciales.</w:t>
      </w:r>
    </w:p>
    <w:p w:rsidR="005A1F63" w:rsidRPr="003437ED" w:rsidRDefault="005A1F63" w:rsidP="005A1F63">
      <w:pPr>
        <w:autoSpaceDE w:val="0"/>
        <w:autoSpaceDN w:val="0"/>
        <w:adjustRightInd w:val="0"/>
        <w:spacing w:after="60"/>
        <w:jc w:val="both"/>
        <w:rPr>
          <w:rFonts w:ascii="Arial" w:hAnsi="Arial" w:cs="Arial"/>
          <w:b/>
          <w:color w:val="000000"/>
          <w:sz w:val="20"/>
          <w:szCs w:val="20"/>
        </w:rPr>
      </w:pPr>
    </w:p>
    <w:p w:rsidR="005A1F63" w:rsidRPr="003437ED" w:rsidRDefault="005A1F63" w:rsidP="005A1F63">
      <w:pPr>
        <w:widowControl w:val="0"/>
        <w:autoSpaceDE w:val="0"/>
        <w:autoSpaceDN w:val="0"/>
        <w:adjustRightInd w:val="0"/>
        <w:spacing w:after="60"/>
        <w:ind w:left="1440"/>
        <w:jc w:val="both"/>
        <w:rPr>
          <w:rFonts w:ascii="Arial" w:hAnsi="Arial" w:cs="Arial"/>
          <w:color w:val="000000"/>
          <w:sz w:val="20"/>
          <w:szCs w:val="20"/>
          <w:u w:val="single"/>
        </w:rPr>
      </w:pPr>
      <w:r w:rsidRPr="003437ED">
        <w:rPr>
          <w:rFonts w:ascii="Arial" w:hAnsi="Arial" w:cs="Arial"/>
          <w:color w:val="000000"/>
          <w:sz w:val="20"/>
          <w:szCs w:val="20"/>
          <w:u w:val="single"/>
        </w:rPr>
        <w:t>3.2.2 Offre technique et financière</w:t>
      </w:r>
    </w:p>
    <w:p w:rsidR="005A1F63" w:rsidRPr="005B59D4" w:rsidRDefault="005A1F63" w:rsidP="005A1F63">
      <w:pPr>
        <w:widowControl w:val="0"/>
        <w:autoSpaceDE w:val="0"/>
        <w:autoSpaceDN w:val="0"/>
        <w:adjustRightInd w:val="0"/>
        <w:ind w:left="1440"/>
        <w:jc w:val="both"/>
        <w:rPr>
          <w:rFonts w:ascii="Arial" w:hAnsi="Arial" w:cs="Arial"/>
          <w:color w:val="000000"/>
          <w:sz w:val="20"/>
          <w:szCs w:val="20"/>
          <w:u w:val="single"/>
        </w:rPr>
      </w:pPr>
    </w:p>
    <w:p w:rsidR="005A1F63" w:rsidRPr="005B59D4" w:rsidRDefault="005A1F63" w:rsidP="005A1F63">
      <w:pPr>
        <w:widowControl w:val="0"/>
        <w:tabs>
          <w:tab w:val="left" w:pos="709"/>
          <w:tab w:val="left" w:pos="3402"/>
        </w:tabs>
        <w:autoSpaceDE w:val="0"/>
        <w:autoSpaceDN w:val="0"/>
        <w:adjustRightInd w:val="0"/>
        <w:rPr>
          <w:rFonts w:ascii="Arial" w:hAnsi="Arial" w:cs="Arial"/>
          <w:color w:val="000000"/>
          <w:sz w:val="20"/>
          <w:szCs w:val="20"/>
        </w:rPr>
      </w:pPr>
      <w:r w:rsidRPr="005B59D4">
        <w:rPr>
          <w:rFonts w:ascii="Arial" w:hAnsi="Arial" w:cs="Arial"/>
          <w:color w:val="000000"/>
          <w:sz w:val="20"/>
          <w:szCs w:val="20"/>
        </w:rPr>
        <w:t xml:space="preserve">Chaque candidat formule son offre en produisant en </w:t>
      </w:r>
      <w:r w:rsidRPr="005B59D4">
        <w:rPr>
          <w:rFonts w:ascii="Arial" w:hAnsi="Arial" w:cs="Arial"/>
          <w:b/>
          <w:color w:val="000000"/>
          <w:sz w:val="20"/>
          <w:szCs w:val="20"/>
          <w:u w:val="single"/>
        </w:rPr>
        <w:t>deux exemplaires dont un original sous forme reproductible :</w:t>
      </w:r>
    </w:p>
    <w:p w:rsidR="005A1F63" w:rsidRPr="005B59D4" w:rsidRDefault="005A1F63" w:rsidP="005A1F63">
      <w:pPr>
        <w:widowControl w:val="0"/>
        <w:tabs>
          <w:tab w:val="left" w:pos="709"/>
          <w:tab w:val="left" w:pos="3402"/>
        </w:tabs>
        <w:autoSpaceDE w:val="0"/>
        <w:autoSpaceDN w:val="0"/>
        <w:adjustRightInd w:val="0"/>
        <w:rPr>
          <w:rFonts w:ascii="Arial" w:hAnsi="Arial" w:cs="Arial"/>
          <w:color w:val="000000"/>
          <w:sz w:val="20"/>
          <w:szCs w:val="20"/>
        </w:rPr>
      </w:pPr>
    </w:p>
    <w:p w:rsidR="005A1F63" w:rsidRPr="005B59D4" w:rsidRDefault="005A1F63" w:rsidP="005A1F63">
      <w:pPr>
        <w:widowControl w:val="0"/>
        <w:numPr>
          <w:ilvl w:val="0"/>
          <w:numId w:val="10"/>
        </w:numPr>
        <w:autoSpaceDE w:val="0"/>
        <w:autoSpaceDN w:val="0"/>
        <w:adjustRightInd w:val="0"/>
        <w:jc w:val="both"/>
        <w:rPr>
          <w:rFonts w:ascii="Arial" w:hAnsi="Arial" w:cs="Arial"/>
          <w:bCs/>
          <w:iCs/>
          <w:color w:val="000000"/>
          <w:sz w:val="20"/>
          <w:szCs w:val="20"/>
        </w:rPr>
      </w:pPr>
      <w:r w:rsidRPr="005B59D4">
        <w:rPr>
          <w:rFonts w:ascii="Arial" w:hAnsi="Arial" w:cs="Arial"/>
          <w:b/>
          <w:color w:val="000000"/>
          <w:sz w:val="20"/>
          <w:szCs w:val="20"/>
        </w:rPr>
        <w:lastRenderedPageBreak/>
        <w:t>l’acte d’engagement</w:t>
      </w:r>
      <w:r w:rsidRPr="005B59D4">
        <w:rPr>
          <w:rFonts w:ascii="Arial" w:hAnsi="Arial" w:cs="Arial"/>
          <w:color w:val="000000"/>
          <w:sz w:val="20"/>
          <w:szCs w:val="20"/>
        </w:rPr>
        <w:t xml:space="preserve"> </w:t>
      </w:r>
      <w:r w:rsidRPr="005B59D4">
        <w:rPr>
          <w:rFonts w:ascii="Arial" w:hAnsi="Arial" w:cs="Arial"/>
          <w:b/>
          <w:color w:val="000000"/>
          <w:sz w:val="20"/>
          <w:szCs w:val="20"/>
        </w:rPr>
        <w:t>complété</w:t>
      </w:r>
      <w:r w:rsidRPr="005B59D4">
        <w:rPr>
          <w:rFonts w:ascii="Arial" w:hAnsi="Arial" w:cs="Arial"/>
          <w:color w:val="000000"/>
          <w:sz w:val="20"/>
          <w:szCs w:val="20"/>
        </w:rPr>
        <w:t xml:space="preserve"> (compte </w:t>
      </w:r>
      <w:r>
        <w:rPr>
          <w:rFonts w:ascii="Arial" w:hAnsi="Arial" w:cs="Arial"/>
          <w:color w:val="000000"/>
          <w:sz w:val="20"/>
          <w:szCs w:val="20"/>
        </w:rPr>
        <w:t>bancaire ;</w:t>
      </w:r>
      <w:r w:rsidRPr="005B59D4">
        <w:rPr>
          <w:rFonts w:ascii="Arial" w:hAnsi="Arial" w:cs="Arial"/>
          <w:color w:val="000000"/>
          <w:sz w:val="20"/>
          <w:szCs w:val="20"/>
        </w:rPr>
        <w:t xml:space="preserve"> n° de compte et adresse de </w:t>
      </w:r>
      <w:r>
        <w:rPr>
          <w:rFonts w:ascii="Arial" w:hAnsi="Arial" w:cs="Arial"/>
          <w:color w:val="000000"/>
          <w:sz w:val="20"/>
          <w:szCs w:val="20"/>
        </w:rPr>
        <w:t>l’établissement financier désigné</w:t>
      </w:r>
      <w:r w:rsidRPr="005B59D4">
        <w:rPr>
          <w:rFonts w:ascii="Arial" w:hAnsi="Arial" w:cs="Arial"/>
          <w:color w:val="000000"/>
          <w:sz w:val="20"/>
          <w:szCs w:val="20"/>
        </w:rPr>
        <w:t xml:space="preserve"> ; code banque, code guichet, clé) accompagné de sa ou ses grilles tarifaires, signées et portant le cachet </w:t>
      </w:r>
      <w:r>
        <w:rPr>
          <w:rFonts w:ascii="Arial" w:hAnsi="Arial" w:cs="Arial"/>
          <w:color w:val="000000"/>
          <w:sz w:val="20"/>
          <w:szCs w:val="20"/>
        </w:rPr>
        <w:t>du candidat</w:t>
      </w:r>
      <w:r w:rsidRPr="005B59D4">
        <w:rPr>
          <w:rFonts w:ascii="Arial" w:hAnsi="Arial" w:cs="Arial"/>
          <w:color w:val="000000"/>
          <w:sz w:val="20"/>
          <w:szCs w:val="20"/>
        </w:rPr>
        <w:t xml:space="preserve">. </w:t>
      </w:r>
      <w:r w:rsidRPr="005B59D4">
        <w:rPr>
          <w:rFonts w:ascii="Arial" w:hAnsi="Arial" w:cs="Arial"/>
          <w:bCs/>
          <w:color w:val="000000"/>
          <w:sz w:val="20"/>
          <w:szCs w:val="20"/>
        </w:rPr>
        <w:t xml:space="preserve">Le candidat est tenu de répondre à la totalité </w:t>
      </w:r>
      <w:r w:rsidRPr="005B59D4">
        <w:rPr>
          <w:rFonts w:ascii="Arial" w:hAnsi="Arial" w:cs="Arial"/>
          <w:bCs/>
          <w:iCs/>
          <w:color w:val="000000"/>
          <w:sz w:val="20"/>
          <w:szCs w:val="20"/>
        </w:rPr>
        <w:t>des</w:t>
      </w:r>
      <w:r w:rsidRPr="005B59D4">
        <w:rPr>
          <w:rFonts w:ascii="Arial" w:hAnsi="Arial" w:cs="Arial"/>
          <w:bCs/>
          <w:i/>
          <w:iCs/>
          <w:color w:val="000000"/>
          <w:sz w:val="20"/>
          <w:szCs w:val="20"/>
        </w:rPr>
        <w:t xml:space="preserve"> </w:t>
      </w:r>
      <w:r w:rsidRPr="005B59D4">
        <w:rPr>
          <w:rFonts w:ascii="Arial" w:hAnsi="Arial" w:cs="Arial"/>
          <w:bCs/>
          <w:iCs/>
          <w:color w:val="000000"/>
          <w:sz w:val="20"/>
          <w:szCs w:val="20"/>
        </w:rPr>
        <w:t xml:space="preserve">prestations </w:t>
      </w:r>
      <w:r w:rsidRPr="005B59D4">
        <w:rPr>
          <w:rFonts w:ascii="Arial" w:hAnsi="Arial" w:cs="Arial"/>
          <w:bCs/>
          <w:color w:val="000000"/>
          <w:sz w:val="20"/>
          <w:szCs w:val="20"/>
        </w:rPr>
        <w:t xml:space="preserve">désignées dans le </w:t>
      </w:r>
      <w:r>
        <w:rPr>
          <w:rFonts w:ascii="Arial" w:hAnsi="Arial" w:cs="Arial"/>
          <w:bCs/>
          <w:color w:val="000000"/>
          <w:sz w:val="20"/>
          <w:szCs w:val="20"/>
        </w:rPr>
        <w:t>marché</w:t>
      </w:r>
      <w:r w:rsidRPr="005B59D4">
        <w:rPr>
          <w:rFonts w:ascii="Arial" w:hAnsi="Arial" w:cs="Arial"/>
          <w:i/>
          <w:color w:val="000000"/>
          <w:sz w:val="20"/>
          <w:szCs w:val="20"/>
        </w:rPr>
        <w:t>.</w:t>
      </w:r>
      <w:r w:rsidRPr="005B59D4">
        <w:rPr>
          <w:rFonts w:ascii="Arial" w:hAnsi="Arial" w:cs="Arial"/>
          <w:bCs/>
          <w:iCs/>
          <w:color w:val="000000"/>
          <w:sz w:val="20"/>
          <w:szCs w:val="20"/>
        </w:rPr>
        <w:t xml:space="preserve"> </w:t>
      </w:r>
      <w:r w:rsidRPr="005B59D4">
        <w:rPr>
          <w:rFonts w:ascii="Arial" w:hAnsi="Arial" w:cs="Arial"/>
          <w:bCs/>
          <w:color w:val="000000"/>
          <w:sz w:val="20"/>
          <w:szCs w:val="20"/>
        </w:rPr>
        <w:t xml:space="preserve">Le candidat est tenu de respecter la présentation des grilles tarifaires définies par l’administration. Tout ajout ou suppression entraînera l’élimination du candidat. </w:t>
      </w:r>
      <w:r w:rsidRPr="005B59D4">
        <w:rPr>
          <w:rFonts w:ascii="Arial" w:hAnsi="Arial" w:cs="Arial"/>
          <w:bCs/>
          <w:iCs/>
          <w:color w:val="000000"/>
          <w:sz w:val="20"/>
          <w:szCs w:val="20"/>
        </w:rPr>
        <w:t>Dans le cas de groupement autorisé de candidats (voir art. 2.9.), l’acte d’engagement ainsi que les annexes financières devront être signés (électroniquement si offre dématérialisée) par le mandataire expressément désigné et tous les membres. Le mandataire d’un groupement solidaire peut signer seul, s’il justifie des habilitations nécessaires pour représenter ces entreprises.</w:t>
      </w:r>
    </w:p>
    <w:p w:rsidR="005A1F63" w:rsidRPr="005B59D4" w:rsidRDefault="005A1F63" w:rsidP="005A1F63">
      <w:pPr>
        <w:widowControl w:val="0"/>
        <w:autoSpaceDE w:val="0"/>
        <w:autoSpaceDN w:val="0"/>
        <w:adjustRightInd w:val="0"/>
        <w:ind w:left="708"/>
        <w:jc w:val="both"/>
        <w:rPr>
          <w:rFonts w:ascii="Arial" w:hAnsi="Arial" w:cs="Arial"/>
          <w:bCs/>
          <w:iCs/>
          <w:color w:val="000000"/>
          <w:sz w:val="20"/>
          <w:szCs w:val="20"/>
        </w:rPr>
      </w:pPr>
    </w:p>
    <w:p w:rsidR="005A1F63" w:rsidRPr="005B59D4" w:rsidRDefault="005A1F63" w:rsidP="005A1F63">
      <w:pPr>
        <w:pStyle w:val="Retraitcorpsdetexte2"/>
        <w:numPr>
          <w:ilvl w:val="0"/>
          <w:numId w:val="11"/>
        </w:numPr>
        <w:spacing w:after="60"/>
        <w:ind w:left="1066"/>
        <w:rPr>
          <w:bCs/>
          <w:iCs/>
        </w:rPr>
      </w:pPr>
      <w:r w:rsidRPr="005B59D4">
        <w:rPr>
          <w:b/>
          <w:bCs/>
        </w:rPr>
        <w:t>Le dossier technique</w:t>
      </w:r>
      <w:r w:rsidRPr="005B59D4">
        <w:rPr>
          <w:bCs/>
        </w:rPr>
        <w:t xml:space="preserve"> (</w:t>
      </w:r>
      <w:r w:rsidRPr="005B59D4">
        <w:rPr>
          <w:bCs/>
          <w:u w:val="single"/>
        </w:rPr>
        <w:t>un exemplaire original + 1 copie reproductible</w:t>
      </w:r>
      <w:r w:rsidRPr="005B59D4">
        <w:rPr>
          <w:bCs/>
        </w:rPr>
        <w:t>) paginé et avec sommaire, ainsi constitué :</w:t>
      </w:r>
    </w:p>
    <w:p w:rsidR="005A1F63" w:rsidRPr="005B59D4" w:rsidRDefault="005A1F63" w:rsidP="005A1F63">
      <w:pPr>
        <w:pStyle w:val="Retraitcorpsdetexte2"/>
        <w:numPr>
          <w:ilvl w:val="1"/>
          <w:numId w:val="11"/>
        </w:numPr>
        <w:spacing w:after="60"/>
        <w:rPr>
          <w:bCs/>
          <w:iCs/>
        </w:rPr>
      </w:pPr>
      <w:r w:rsidRPr="005B59D4">
        <w:rPr>
          <w:bCs/>
          <w:iCs/>
        </w:rPr>
        <w:t xml:space="preserve">la proposition de cursus de formation en lien avec le diplôme cadre de santé pour tout ou partie d'une </w:t>
      </w:r>
      <w:r>
        <w:rPr>
          <w:bCs/>
          <w:iCs/>
        </w:rPr>
        <w:t>deuxième</w:t>
      </w:r>
      <w:r w:rsidRPr="005B59D4">
        <w:rPr>
          <w:bCs/>
          <w:iCs/>
        </w:rPr>
        <w:t xml:space="preserve"> année de master,</w:t>
      </w:r>
    </w:p>
    <w:p w:rsidR="005A1F63" w:rsidRPr="005B59D4" w:rsidRDefault="005A1F63" w:rsidP="005A1F63">
      <w:pPr>
        <w:pStyle w:val="Retraitcorpsdetexte2"/>
        <w:numPr>
          <w:ilvl w:val="1"/>
          <w:numId w:val="11"/>
        </w:numPr>
        <w:spacing w:after="60"/>
        <w:rPr>
          <w:bCs/>
          <w:iCs/>
        </w:rPr>
      </w:pPr>
      <w:r w:rsidRPr="005B59D4">
        <w:rPr>
          <w:bCs/>
          <w:iCs/>
        </w:rPr>
        <w:t>le Curriculum Vitae des enseignants,</w:t>
      </w:r>
    </w:p>
    <w:p w:rsidR="005A1F63" w:rsidRPr="005B59D4" w:rsidRDefault="005A1F63" w:rsidP="005A1F63">
      <w:pPr>
        <w:pStyle w:val="Retraitcorpsdetexte2"/>
        <w:numPr>
          <w:ilvl w:val="1"/>
          <w:numId w:val="11"/>
        </w:numPr>
        <w:spacing w:after="60"/>
        <w:rPr>
          <w:bCs/>
          <w:iCs/>
        </w:rPr>
      </w:pPr>
      <w:r w:rsidRPr="005B59D4">
        <w:rPr>
          <w:bCs/>
          <w:iCs/>
        </w:rPr>
        <w:t>la description précise des prestations proposées :</w:t>
      </w:r>
    </w:p>
    <w:p w:rsidR="005A1F63" w:rsidRPr="005B59D4" w:rsidRDefault="005A1F63" w:rsidP="005A1F63">
      <w:pPr>
        <w:pStyle w:val="Retraitcorpsdetexte2"/>
        <w:numPr>
          <w:ilvl w:val="2"/>
          <w:numId w:val="11"/>
        </w:numPr>
        <w:spacing w:after="60"/>
        <w:rPr>
          <w:bCs/>
          <w:iCs/>
        </w:rPr>
      </w:pPr>
      <w:r w:rsidRPr="005B59D4">
        <w:rPr>
          <w:bCs/>
          <w:iCs/>
        </w:rPr>
        <w:t xml:space="preserve">Trame de </w:t>
      </w:r>
      <w:r>
        <w:rPr>
          <w:bCs/>
          <w:iCs/>
        </w:rPr>
        <w:t>deuxième</w:t>
      </w:r>
      <w:r w:rsidRPr="005B59D4">
        <w:rPr>
          <w:bCs/>
          <w:iCs/>
        </w:rPr>
        <w:t xml:space="preserve"> année de Master, incluant les temps de formation des enseignants de l’I.F.C.S</w:t>
      </w:r>
      <w:r>
        <w:rPr>
          <w:bCs/>
          <w:iCs/>
        </w:rPr>
        <w:t>.</w:t>
      </w:r>
      <w:r w:rsidRPr="005B59D4">
        <w:rPr>
          <w:bCs/>
          <w:iCs/>
        </w:rPr>
        <w:t>,</w:t>
      </w:r>
    </w:p>
    <w:p w:rsidR="005A1F63" w:rsidRPr="005B59D4" w:rsidRDefault="005A1F63" w:rsidP="005A1F63">
      <w:pPr>
        <w:pStyle w:val="Retraitcorpsdetexte2"/>
        <w:numPr>
          <w:ilvl w:val="2"/>
          <w:numId w:val="11"/>
        </w:numPr>
        <w:spacing w:after="60"/>
        <w:rPr>
          <w:bCs/>
          <w:iCs/>
        </w:rPr>
      </w:pPr>
      <w:r w:rsidRPr="005B59D4">
        <w:rPr>
          <w:bCs/>
          <w:iCs/>
        </w:rPr>
        <w:t>Contenu des prestations et découpage horaire,</w:t>
      </w:r>
    </w:p>
    <w:p w:rsidR="005A1F63" w:rsidRPr="005B59D4" w:rsidRDefault="005A1F63" w:rsidP="005A1F63">
      <w:pPr>
        <w:pStyle w:val="Retraitcorpsdetexte2"/>
        <w:numPr>
          <w:ilvl w:val="2"/>
          <w:numId w:val="11"/>
        </w:numPr>
        <w:spacing w:after="60"/>
        <w:rPr>
          <w:bCs/>
          <w:iCs/>
        </w:rPr>
      </w:pPr>
      <w:r w:rsidRPr="005B59D4">
        <w:rPr>
          <w:bCs/>
          <w:iCs/>
        </w:rPr>
        <w:t>Méthodes, organisation et supports pédagogiques,</w:t>
      </w:r>
    </w:p>
    <w:p w:rsidR="005A1F63" w:rsidRPr="005B59D4" w:rsidRDefault="005A1F63" w:rsidP="005A1F63">
      <w:pPr>
        <w:pStyle w:val="Retraitcorpsdetexte2"/>
        <w:numPr>
          <w:ilvl w:val="2"/>
          <w:numId w:val="11"/>
        </w:numPr>
        <w:spacing w:after="60"/>
        <w:rPr>
          <w:bCs/>
          <w:iCs/>
        </w:rPr>
      </w:pPr>
      <w:r w:rsidRPr="005B59D4">
        <w:rPr>
          <w:bCs/>
          <w:iCs/>
        </w:rPr>
        <w:t>Intitulé du ou des Masters visés.</w:t>
      </w:r>
    </w:p>
    <w:p w:rsidR="005A1F63" w:rsidRPr="005B59D4" w:rsidRDefault="005A1F63" w:rsidP="005A1F63">
      <w:pPr>
        <w:widowControl w:val="0"/>
        <w:autoSpaceDE w:val="0"/>
        <w:autoSpaceDN w:val="0"/>
        <w:adjustRightInd w:val="0"/>
        <w:ind w:left="142"/>
        <w:jc w:val="both"/>
        <w:rPr>
          <w:rFonts w:ascii="Arial" w:hAnsi="Arial" w:cs="Arial"/>
          <w:bCs/>
          <w:color w:val="000000"/>
          <w:sz w:val="20"/>
          <w:szCs w:val="20"/>
        </w:rPr>
      </w:pPr>
      <w:r w:rsidRPr="005B59D4">
        <w:rPr>
          <w:rFonts w:ascii="Arial" w:hAnsi="Arial" w:cs="Arial"/>
          <w:bCs/>
          <w:color w:val="000000"/>
          <w:sz w:val="20"/>
          <w:szCs w:val="20"/>
        </w:rPr>
        <w:tab/>
      </w:r>
      <w:r w:rsidRPr="005B59D4">
        <w:rPr>
          <w:rFonts w:ascii="Arial" w:hAnsi="Arial" w:cs="Arial"/>
          <w:bCs/>
          <w:color w:val="000000"/>
          <w:sz w:val="20"/>
          <w:szCs w:val="20"/>
        </w:rPr>
        <w:tab/>
      </w:r>
      <w:r w:rsidRPr="005B59D4">
        <w:rPr>
          <w:rFonts w:ascii="Arial" w:hAnsi="Arial" w:cs="Arial"/>
          <w:bCs/>
          <w:color w:val="000000"/>
          <w:sz w:val="20"/>
          <w:szCs w:val="20"/>
        </w:rPr>
        <w:tab/>
      </w:r>
    </w:p>
    <w:p w:rsidR="005A1F63" w:rsidRPr="005B59D4" w:rsidRDefault="005A1F63" w:rsidP="005A1F63">
      <w:pPr>
        <w:widowControl w:val="0"/>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iCs/>
          <w:color w:val="000000"/>
          <w:sz w:val="20"/>
          <w:szCs w:val="20"/>
        </w:rPr>
      </w:pPr>
      <w:r w:rsidRPr="005B59D4">
        <w:rPr>
          <w:rFonts w:ascii="Arial" w:hAnsi="Arial" w:cs="Arial"/>
          <w:iCs/>
          <w:color w:val="000000"/>
          <w:sz w:val="20"/>
          <w:szCs w:val="20"/>
        </w:rPr>
        <w:t>La production des documents ci-dessus dûment complétés conditionne la validité de l’offre.</w:t>
      </w:r>
    </w:p>
    <w:p w:rsidR="005A1F63" w:rsidRPr="005B59D4" w:rsidRDefault="005A1F63" w:rsidP="005A1F63">
      <w:pPr>
        <w:widowControl w:val="0"/>
        <w:autoSpaceDE w:val="0"/>
        <w:autoSpaceDN w:val="0"/>
        <w:adjustRightInd w:val="0"/>
        <w:jc w:val="both"/>
        <w:rPr>
          <w:rFonts w:ascii="Arial" w:hAnsi="Arial" w:cs="Arial"/>
          <w:color w:val="000000"/>
          <w:sz w:val="20"/>
          <w:szCs w:val="20"/>
        </w:rPr>
      </w:pPr>
    </w:p>
    <w:p w:rsidR="005A1F63" w:rsidRPr="005B59D4" w:rsidRDefault="005A1F63" w:rsidP="005A1F63">
      <w:pPr>
        <w:widowControl w:val="0"/>
        <w:autoSpaceDE w:val="0"/>
        <w:autoSpaceDN w:val="0"/>
        <w:adjustRightInd w:val="0"/>
        <w:jc w:val="both"/>
        <w:rPr>
          <w:rFonts w:ascii="Arial" w:hAnsi="Arial" w:cs="Arial"/>
          <w:b/>
          <w:color w:val="000000"/>
          <w:sz w:val="20"/>
          <w:szCs w:val="20"/>
        </w:rPr>
      </w:pPr>
      <w:r w:rsidRPr="005B59D4">
        <w:rPr>
          <w:rFonts w:ascii="Arial" w:hAnsi="Arial" w:cs="Arial"/>
          <w:b/>
          <w:color w:val="000000"/>
          <w:sz w:val="20"/>
          <w:szCs w:val="20"/>
        </w:rPr>
        <w:t>Il est rappelé aux candidats que l’utilisation, dans leur offre, du logo de l’AP-HP ou tous autres signes distinctifs propriétés de l’AP-HP, est strictement interdite.</w:t>
      </w:r>
    </w:p>
    <w:p w:rsidR="005A1F63" w:rsidRDefault="005A1F63" w:rsidP="005A1F63">
      <w:pPr>
        <w:widowControl w:val="0"/>
        <w:autoSpaceDE w:val="0"/>
        <w:autoSpaceDN w:val="0"/>
        <w:adjustRightInd w:val="0"/>
        <w:ind w:left="142"/>
        <w:jc w:val="both"/>
        <w:rPr>
          <w:rFonts w:ascii="Arial" w:hAnsi="Arial" w:cs="Arial"/>
          <w:b/>
          <w:color w:val="000000"/>
          <w:sz w:val="20"/>
          <w:szCs w:val="20"/>
        </w:rPr>
      </w:pPr>
    </w:p>
    <w:p w:rsidR="005A1F63" w:rsidRPr="005B59D4" w:rsidRDefault="005A1F63" w:rsidP="005A1F63">
      <w:pPr>
        <w:widowControl w:val="0"/>
        <w:autoSpaceDE w:val="0"/>
        <w:autoSpaceDN w:val="0"/>
        <w:adjustRightInd w:val="0"/>
        <w:ind w:left="142"/>
        <w:jc w:val="both"/>
        <w:rPr>
          <w:rFonts w:ascii="Arial" w:hAnsi="Arial" w:cs="Arial"/>
          <w:b/>
          <w:color w:val="000000"/>
          <w:sz w:val="20"/>
          <w:szCs w:val="20"/>
        </w:rPr>
      </w:pPr>
    </w:p>
    <w:p w:rsidR="005A1F63" w:rsidRPr="005B59D4" w:rsidRDefault="005A1F63" w:rsidP="005A1F63">
      <w:pPr>
        <w:numPr>
          <w:ilvl w:val="1"/>
          <w:numId w:val="8"/>
        </w:numPr>
        <w:tabs>
          <w:tab w:val="clear" w:pos="720"/>
          <w:tab w:val="num" w:pos="1800"/>
        </w:tabs>
        <w:spacing w:after="120"/>
        <w:ind w:left="1332" w:hanging="432"/>
        <w:jc w:val="both"/>
        <w:outlineLvl w:val="1"/>
        <w:rPr>
          <w:rFonts w:ascii="Arial" w:hAnsi="Arial" w:cs="Arial"/>
          <w:b/>
          <w:smallCaps/>
          <w:color w:val="000000"/>
          <w:sz w:val="20"/>
          <w:szCs w:val="20"/>
          <w:u w:val="single"/>
        </w:rPr>
      </w:pPr>
      <w:bookmarkStart w:id="22" w:name="_Toc367349445"/>
      <w:r w:rsidRPr="005B59D4">
        <w:rPr>
          <w:rFonts w:ascii="Arial" w:hAnsi="Arial" w:cs="Arial"/>
          <w:b/>
          <w:smallCaps/>
          <w:color w:val="000000"/>
          <w:sz w:val="20"/>
          <w:szCs w:val="20"/>
          <w:u w:val="single"/>
        </w:rPr>
        <w:t>Documents complémentaires souhaités par l’AP-HP</w:t>
      </w:r>
      <w:bookmarkEnd w:id="22"/>
    </w:p>
    <w:p w:rsidR="005A1F63" w:rsidRPr="005B59D4" w:rsidRDefault="005A1F63" w:rsidP="005A1F63">
      <w:pPr>
        <w:widowControl w:val="0"/>
        <w:autoSpaceDE w:val="0"/>
        <w:autoSpaceDN w:val="0"/>
        <w:adjustRightInd w:val="0"/>
        <w:ind w:left="142"/>
        <w:jc w:val="both"/>
        <w:rPr>
          <w:rFonts w:ascii="Arial" w:hAnsi="Arial" w:cs="Arial"/>
          <w:bCs/>
          <w:color w:val="000000"/>
          <w:sz w:val="20"/>
          <w:szCs w:val="20"/>
        </w:rPr>
      </w:pPr>
    </w:p>
    <w:p w:rsidR="005A1F63" w:rsidRDefault="005A1F63" w:rsidP="005A1F63">
      <w:pPr>
        <w:widowControl w:val="0"/>
        <w:numPr>
          <w:ilvl w:val="0"/>
          <w:numId w:val="1"/>
        </w:numPr>
        <w:tabs>
          <w:tab w:val="left" w:pos="720"/>
        </w:tabs>
        <w:autoSpaceDE w:val="0"/>
        <w:autoSpaceDN w:val="0"/>
        <w:adjustRightInd w:val="0"/>
        <w:ind w:left="720" w:hanging="360"/>
        <w:jc w:val="both"/>
        <w:rPr>
          <w:rFonts w:ascii="Arial" w:hAnsi="Arial" w:cs="Arial"/>
          <w:color w:val="000000"/>
          <w:sz w:val="20"/>
          <w:szCs w:val="20"/>
        </w:rPr>
      </w:pPr>
      <w:r w:rsidRPr="009C1BF2">
        <w:rPr>
          <w:rFonts w:ascii="Arial" w:hAnsi="Arial" w:cs="Arial"/>
          <w:b/>
          <w:bCs/>
          <w:color w:val="000000"/>
          <w:sz w:val="20"/>
          <w:szCs w:val="20"/>
        </w:rPr>
        <w:t>la</w:t>
      </w:r>
      <w:r w:rsidRPr="009C1BF2">
        <w:rPr>
          <w:rFonts w:ascii="Arial" w:hAnsi="Arial" w:cs="Arial"/>
          <w:color w:val="000000"/>
          <w:sz w:val="20"/>
          <w:szCs w:val="20"/>
        </w:rPr>
        <w:t xml:space="preserve"> </w:t>
      </w:r>
      <w:r w:rsidRPr="009C1BF2">
        <w:rPr>
          <w:rFonts w:ascii="Arial" w:hAnsi="Arial" w:cs="Arial"/>
          <w:b/>
          <w:bCs/>
          <w:color w:val="000000"/>
          <w:sz w:val="20"/>
          <w:szCs w:val="20"/>
        </w:rPr>
        <w:t xml:space="preserve">photocopie de l’état annuel </w:t>
      </w:r>
      <w:r w:rsidRPr="009C1BF2">
        <w:rPr>
          <w:rFonts w:ascii="Arial" w:hAnsi="Arial" w:cs="Arial"/>
          <w:color w:val="000000"/>
          <w:sz w:val="20"/>
          <w:szCs w:val="20"/>
        </w:rPr>
        <w:t xml:space="preserve">des certificats reçus (ou imprimé NOTI2) </w:t>
      </w:r>
      <w:r w:rsidRPr="009C1BF2">
        <w:rPr>
          <w:rFonts w:ascii="Arial" w:hAnsi="Arial" w:cs="Arial"/>
          <w:b/>
          <w:bCs/>
          <w:color w:val="000000"/>
          <w:sz w:val="20"/>
          <w:szCs w:val="20"/>
        </w:rPr>
        <w:t xml:space="preserve">délivré au </w:t>
      </w:r>
      <w:r w:rsidR="004D0C4B" w:rsidRPr="004D0C4B">
        <w:rPr>
          <w:rFonts w:ascii="Arial" w:hAnsi="Arial" w:cs="Arial"/>
          <w:b/>
          <w:bCs/>
          <w:color w:val="000000" w:themeColor="text1"/>
          <w:sz w:val="20"/>
          <w:szCs w:val="20"/>
        </w:rPr>
        <w:t>31/12 de l’année 2019</w:t>
      </w:r>
      <w:r w:rsidRPr="004D0C4B">
        <w:rPr>
          <w:rFonts w:ascii="Arial" w:hAnsi="Arial" w:cs="Arial"/>
          <w:color w:val="000000" w:themeColor="text1"/>
          <w:sz w:val="20"/>
          <w:szCs w:val="20"/>
        </w:rPr>
        <w:t xml:space="preserve"> </w:t>
      </w:r>
      <w:r w:rsidRPr="005B59D4">
        <w:rPr>
          <w:rFonts w:ascii="Arial" w:hAnsi="Arial" w:cs="Arial"/>
          <w:color w:val="000000"/>
          <w:sz w:val="20"/>
          <w:szCs w:val="20"/>
        </w:rPr>
        <w:t xml:space="preserve">par le Trésorier Payeur Général. Cette photocopie devra être certifiée conforme par le candidat. </w:t>
      </w:r>
    </w:p>
    <w:p w:rsidR="005A1F63" w:rsidRPr="000C4B15" w:rsidRDefault="005A1F63" w:rsidP="005A1F63">
      <w:pPr>
        <w:widowControl w:val="0"/>
        <w:tabs>
          <w:tab w:val="left" w:pos="720"/>
        </w:tabs>
        <w:autoSpaceDE w:val="0"/>
        <w:autoSpaceDN w:val="0"/>
        <w:adjustRightInd w:val="0"/>
        <w:ind w:left="709"/>
        <w:jc w:val="both"/>
        <w:rPr>
          <w:rFonts w:ascii="Arial" w:hAnsi="Arial" w:cs="Arial"/>
          <w:color w:val="000000"/>
          <w:sz w:val="20"/>
          <w:szCs w:val="20"/>
        </w:rPr>
      </w:pPr>
      <w:r w:rsidRPr="005B59D4">
        <w:rPr>
          <w:rFonts w:ascii="Arial" w:hAnsi="Arial" w:cs="Arial"/>
          <w:color w:val="000000"/>
          <w:sz w:val="20"/>
          <w:szCs w:val="20"/>
          <w:u w:val="single"/>
        </w:rPr>
        <w:t xml:space="preserve">Si le NOTI2 n’est pas présenté dans le dossier de candidature, ce document doit être fourni dans les 4 jours suivant l’envoi du courrier par </w:t>
      </w:r>
      <w:r>
        <w:rPr>
          <w:rFonts w:ascii="Arial" w:hAnsi="Arial" w:cs="Arial"/>
          <w:color w:val="000000"/>
          <w:sz w:val="20"/>
          <w:szCs w:val="20"/>
          <w:u w:val="single"/>
        </w:rPr>
        <w:t xml:space="preserve">@ à l’adresse </w:t>
      </w:r>
    </w:p>
    <w:p w:rsidR="005A1F63" w:rsidRPr="000C4B15" w:rsidRDefault="005320A4" w:rsidP="005A1F63">
      <w:pPr>
        <w:widowControl w:val="0"/>
        <w:tabs>
          <w:tab w:val="left" w:pos="720"/>
        </w:tabs>
        <w:autoSpaceDE w:val="0"/>
        <w:autoSpaceDN w:val="0"/>
        <w:adjustRightInd w:val="0"/>
        <w:ind w:left="709"/>
        <w:jc w:val="center"/>
        <w:rPr>
          <w:rFonts w:ascii="Arial" w:hAnsi="Arial" w:cs="Arial"/>
          <w:color w:val="000000"/>
          <w:sz w:val="20"/>
          <w:szCs w:val="20"/>
        </w:rPr>
      </w:pPr>
      <w:hyperlink r:id="rId13" w:history="1">
        <w:r w:rsidR="005A1F63" w:rsidRPr="008E3978">
          <w:rPr>
            <w:rStyle w:val="Lienhypertexte"/>
            <w:sz w:val="20"/>
          </w:rPr>
          <w:t>sap-marches-delegation-a-la-formation@aphp.fr</w:t>
        </w:r>
      </w:hyperlink>
    </w:p>
    <w:p w:rsidR="005A1F63" w:rsidRPr="005B59D4" w:rsidRDefault="005A1F63" w:rsidP="005A1F63">
      <w:pPr>
        <w:widowControl w:val="0"/>
        <w:tabs>
          <w:tab w:val="left" w:pos="720"/>
        </w:tabs>
        <w:autoSpaceDE w:val="0"/>
        <w:autoSpaceDN w:val="0"/>
        <w:adjustRightInd w:val="0"/>
        <w:ind w:left="709"/>
        <w:jc w:val="both"/>
        <w:rPr>
          <w:rFonts w:ascii="Arial" w:hAnsi="Arial" w:cs="Arial"/>
          <w:color w:val="000000"/>
          <w:sz w:val="20"/>
          <w:szCs w:val="20"/>
        </w:rPr>
      </w:pPr>
      <w:proofErr w:type="gramStart"/>
      <w:r w:rsidRPr="005B59D4">
        <w:rPr>
          <w:rFonts w:ascii="Arial" w:hAnsi="Arial" w:cs="Arial"/>
          <w:color w:val="000000"/>
          <w:sz w:val="20"/>
          <w:szCs w:val="20"/>
          <w:u w:val="single"/>
        </w:rPr>
        <w:t>confirmé</w:t>
      </w:r>
      <w:proofErr w:type="gramEnd"/>
      <w:r w:rsidRPr="005B59D4">
        <w:rPr>
          <w:rFonts w:ascii="Arial" w:hAnsi="Arial" w:cs="Arial"/>
          <w:color w:val="000000"/>
          <w:sz w:val="20"/>
          <w:szCs w:val="20"/>
          <w:u w:val="single"/>
        </w:rPr>
        <w:t xml:space="preserve"> par envoi postal, informant le candidat qu’il est classe n° 1</w:t>
      </w:r>
      <w:r w:rsidRPr="005B59D4">
        <w:rPr>
          <w:rFonts w:ascii="Arial" w:hAnsi="Arial" w:cs="Arial"/>
          <w:color w:val="000000"/>
          <w:sz w:val="20"/>
          <w:szCs w:val="20"/>
        </w:rPr>
        <w:t> : le jour de du fax et le jour de réception ne sont pas comptabilisés (ex : envoi mercredi 9 heures, réception lundi 9 heures).</w:t>
      </w:r>
    </w:p>
    <w:p w:rsidR="005A1F63" w:rsidRPr="005B59D4" w:rsidRDefault="005A1F63" w:rsidP="005A1F63">
      <w:pPr>
        <w:widowControl w:val="0"/>
        <w:tabs>
          <w:tab w:val="left" w:pos="720"/>
        </w:tabs>
        <w:autoSpaceDE w:val="0"/>
        <w:autoSpaceDN w:val="0"/>
        <w:adjustRightInd w:val="0"/>
        <w:jc w:val="both"/>
        <w:rPr>
          <w:rFonts w:ascii="Arial" w:hAnsi="Arial" w:cs="Arial"/>
          <w:color w:val="000000"/>
          <w:sz w:val="20"/>
          <w:szCs w:val="20"/>
        </w:rPr>
      </w:pPr>
    </w:p>
    <w:p w:rsidR="005A1F63" w:rsidRPr="005B59D4" w:rsidRDefault="005A1F63" w:rsidP="005A1F63">
      <w:pPr>
        <w:widowControl w:val="0"/>
        <w:tabs>
          <w:tab w:val="left" w:pos="720"/>
        </w:tabs>
        <w:autoSpaceDE w:val="0"/>
        <w:autoSpaceDN w:val="0"/>
        <w:adjustRightInd w:val="0"/>
        <w:ind w:left="709"/>
        <w:jc w:val="both"/>
        <w:rPr>
          <w:rFonts w:ascii="Arial" w:hAnsi="Arial" w:cs="Arial"/>
          <w:color w:val="000000"/>
          <w:sz w:val="20"/>
          <w:szCs w:val="20"/>
        </w:rPr>
      </w:pPr>
      <w:r w:rsidRPr="005B59D4">
        <w:rPr>
          <w:rFonts w:ascii="Arial" w:hAnsi="Arial" w:cs="Arial"/>
          <w:color w:val="000000"/>
          <w:sz w:val="20"/>
          <w:szCs w:val="20"/>
        </w:rPr>
        <w:t>Tout document certifié conforme doit être signé par le candidat, représentant légal de la société.</w:t>
      </w:r>
    </w:p>
    <w:p w:rsidR="005A1F63" w:rsidRPr="005B59D4" w:rsidRDefault="005A1F63" w:rsidP="005A1F63">
      <w:pPr>
        <w:widowControl w:val="0"/>
        <w:tabs>
          <w:tab w:val="left" w:pos="426"/>
        </w:tabs>
        <w:autoSpaceDE w:val="0"/>
        <w:autoSpaceDN w:val="0"/>
        <w:adjustRightInd w:val="0"/>
        <w:jc w:val="both"/>
        <w:rPr>
          <w:rFonts w:ascii="Arial" w:hAnsi="Arial" w:cs="Arial"/>
          <w:color w:val="000000"/>
          <w:sz w:val="20"/>
          <w:szCs w:val="20"/>
        </w:rPr>
      </w:pPr>
    </w:p>
    <w:p w:rsidR="005A1F63" w:rsidRPr="005B59D4" w:rsidRDefault="005A1F63" w:rsidP="005A1F63">
      <w:pPr>
        <w:widowControl w:val="0"/>
        <w:numPr>
          <w:ilvl w:val="0"/>
          <w:numId w:val="2"/>
        </w:numPr>
        <w:tabs>
          <w:tab w:val="left" w:pos="426"/>
          <w:tab w:val="left" w:pos="720"/>
        </w:tabs>
        <w:autoSpaceDE w:val="0"/>
        <w:autoSpaceDN w:val="0"/>
        <w:adjustRightInd w:val="0"/>
        <w:spacing w:after="60"/>
        <w:ind w:left="720" w:hanging="360"/>
        <w:jc w:val="both"/>
        <w:rPr>
          <w:rFonts w:ascii="Arial" w:hAnsi="Arial" w:cs="Arial"/>
          <w:color w:val="000000"/>
          <w:sz w:val="20"/>
          <w:szCs w:val="20"/>
        </w:rPr>
      </w:pPr>
      <w:r w:rsidRPr="005B59D4">
        <w:rPr>
          <w:rFonts w:ascii="Arial" w:hAnsi="Arial" w:cs="Arial"/>
          <w:color w:val="000000"/>
          <w:sz w:val="20"/>
          <w:szCs w:val="20"/>
        </w:rPr>
        <w:t>le Cahier des Clauses Particulières (CCAP + CCTP), paraphé sur chaque page ou signé électroniquement. Seul le CCP conservé par l’AP-HP fait foi.</w:t>
      </w:r>
    </w:p>
    <w:p w:rsidR="005A1F63" w:rsidRPr="005B59D4" w:rsidRDefault="005A1F63" w:rsidP="005A1F63">
      <w:pPr>
        <w:widowControl w:val="0"/>
        <w:numPr>
          <w:ilvl w:val="0"/>
          <w:numId w:val="3"/>
        </w:numPr>
        <w:tabs>
          <w:tab w:val="left" w:pos="720"/>
        </w:tabs>
        <w:autoSpaceDE w:val="0"/>
        <w:autoSpaceDN w:val="0"/>
        <w:adjustRightInd w:val="0"/>
        <w:spacing w:after="60"/>
        <w:ind w:left="720" w:hanging="360"/>
        <w:jc w:val="both"/>
        <w:rPr>
          <w:rFonts w:ascii="Arial" w:hAnsi="Arial" w:cs="Arial"/>
          <w:iCs/>
          <w:color w:val="000000"/>
          <w:sz w:val="20"/>
          <w:szCs w:val="20"/>
        </w:rPr>
      </w:pPr>
      <w:r w:rsidRPr="005B59D4">
        <w:rPr>
          <w:rFonts w:ascii="Arial" w:hAnsi="Arial" w:cs="Arial"/>
          <w:iCs/>
          <w:color w:val="000000"/>
          <w:sz w:val="20"/>
          <w:szCs w:val="20"/>
        </w:rPr>
        <w:t xml:space="preserve">une copie de la police d’assurance de responsabilité civile, </w:t>
      </w:r>
    </w:p>
    <w:p w:rsidR="005A1F63" w:rsidRPr="005B59D4" w:rsidRDefault="005A1F63" w:rsidP="005A1F63">
      <w:pPr>
        <w:widowControl w:val="0"/>
        <w:numPr>
          <w:ilvl w:val="0"/>
          <w:numId w:val="4"/>
        </w:numPr>
        <w:tabs>
          <w:tab w:val="left" w:pos="720"/>
        </w:tabs>
        <w:autoSpaceDE w:val="0"/>
        <w:autoSpaceDN w:val="0"/>
        <w:adjustRightInd w:val="0"/>
        <w:spacing w:after="60"/>
        <w:ind w:left="720" w:hanging="360"/>
        <w:jc w:val="both"/>
        <w:rPr>
          <w:rFonts w:ascii="Arial" w:hAnsi="Arial" w:cs="Arial"/>
          <w:color w:val="000000"/>
          <w:sz w:val="20"/>
          <w:szCs w:val="20"/>
        </w:rPr>
      </w:pPr>
      <w:r w:rsidRPr="005B59D4">
        <w:rPr>
          <w:rFonts w:ascii="Arial" w:hAnsi="Arial" w:cs="Arial"/>
          <w:color w:val="000000"/>
          <w:sz w:val="20"/>
          <w:szCs w:val="20"/>
        </w:rPr>
        <w:t xml:space="preserve">un RIB ou un RIP </w:t>
      </w:r>
    </w:p>
    <w:p w:rsidR="005A1F63" w:rsidRPr="005B59D4" w:rsidRDefault="005A1F63" w:rsidP="005A1F63">
      <w:pPr>
        <w:widowControl w:val="0"/>
        <w:numPr>
          <w:ilvl w:val="0"/>
          <w:numId w:val="4"/>
        </w:numPr>
        <w:tabs>
          <w:tab w:val="left" w:pos="720"/>
        </w:tabs>
        <w:autoSpaceDE w:val="0"/>
        <w:autoSpaceDN w:val="0"/>
        <w:adjustRightInd w:val="0"/>
        <w:spacing w:after="60"/>
        <w:ind w:left="720" w:hanging="360"/>
        <w:jc w:val="both"/>
        <w:rPr>
          <w:rFonts w:ascii="Arial" w:hAnsi="Arial" w:cs="Arial"/>
          <w:color w:val="000000"/>
          <w:sz w:val="20"/>
          <w:szCs w:val="20"/>
        </w:rPr>
      </w:pPr>
      <w:r w:rsidRPr="005B59D4">
        <w:rPr>
          <w:rFonts w:ascii="Arial" w:hAnsi="Arial" w:cs="Arial"/>
          <w:color w:val="000000"/>
          <w:sz w:val="20"/>
          <w:szCs w:val="20"/>
        </w:rPr>
        <w:t xml:space="preserve">le Manuel Assurance Qualité, si </w:t>
      </w:r>
      <w:r>
        <w:rPr>
          <w:rFonts w:ascii="Arial" w:hAnsi="Arial" w:cs="Arial"/>
          <w:color w:val="000000"/>
          <w:sz w:val="20"/>
          <w:szCs w:val="20"/>
        </w:rPr>
        <w:t>le candidat</w:t>
      </w:r>
      <w:r w:rsidRPr="005B59D4">
        <w:rPr>
          <w:rFonts w:ascii="Arial" w:hAnsi="Arial" w:cs="Arial"/>
          <w:color w:val="000000"/>
          <w:sz w:val="20"/>
          <w:szCs w:val="20"/>
        </w:rPr>
        <w:t xml:space="preserve"> est certifiée selon la Norme ISO 9001,</w:t>
      </w:r>
    </w:p>
    <w:p w:rsidR="005A1F63" w:rsidRPr="005B59D4" w:rsidRDefault="005A1F63" w:rsidP="005A1F63">
      <w:pPr>
        <w:widowControl w:val="0"/>
        <w:numPr>
          <w:ilvl w:val="0"/>
          <w:numId w:val="4"/>
        </w:numPr>
        <w:tabs>
          <w:tab w:val="left" w:pos="720"/>
        </w:tabs>
        <w:autoSpaceDE w:val="0"/>
        <w:autoSpaceDN w:val="0"/>
        <w:adjustRightInd w:val="0"/>
        <w:spacing w:after="60"/>
        <w:ind w:left="720" w:hanging="360"/>
        <w:jc w:val="both"/>
        <w:rPr>
          <w:rFonts w:ascii="Arial" w:hAnsi="Arial" w:cs="Arial"/>
          <w:color w:val="000000"/>
          <w:sz w:val="20"/>
          <w:szCs w:val="20"/>
        </w:rPr>
      </w:pPr>
      <w:r w:rsidRPr="005B59D4">
        <w:rPr>
          <w:rFonts w:ascii="Arial" w:hAnsi="Arial" w:cs="Arial"/>
          <w:color w:val="000000"/>
          <w:sz w:val="20"/>
          <w:szCs w:val="20"/>
        </w:rPr>
        <w:t>une facture vierge,</w:t>
      </w:r>
    </w:p>
    <w:p w:rsidR="005A1F63" w:rsidRPr="005B59D4" w:rsidRDefault="005A1F63" w:rsidP="005A1F63">
      <w:pPr>
        <w:widowControl w:val="0"/>
        <w:numPr>
          <w:ilvl w:val="0"/>
          <w:numId w:val="4"/>
        </w:numPr>
        <w:tabs>
          <w:tab w:val="left" w:pos="720"/>
        </w:tabs>
        <w:autoSpaceDE w:val="0"/>
        <w:autoSpaceDN w:val="0"/>
        <w:adjustRightInd w:val="0"/>
        <w:spacing w:after="60"/>
        <w:ind w:left="720" w:hanging="360"/>
        <w:jc w:val="both"/>
        <w:rPr>
          <w:rFonts w:ascii="Arial" w:hAnsi="Arial" w:cs="Arial"/>
          <w:color w:val="000000"/>
          <w:sz w:val="20"/>
          <w:szCs w:val="20"/>
        </w:rPr>
      </w:pPr>
      <w:r w:rsidRPr="005B59D4">
        <w:rPr>
          <w:rFonts w:ascii="Arial" w:hAnsi="Arial" w:cs="Arial"/>
          <w:color w:val="000000"/>
          <w:sz w:val="20"/>
          <w:szCs w:val="20"/>
        </w:rPr>
        <w:t xml:space="preserve">un extrait du </w:t>
      </w:r>
      <w:proofErr w:type="spellStart"/>
      <w:r w:rsidRPr="005B59D4">
        <w:rPr>
          <w:rFonts w:ascii="Arial" w:hAnsi="Arial" w:cs="Arial"/>
          <w:color w:val="000000"/>
          <w:sz w:val="20"/>
          <w:szCs w:val="20"/>
        </w:rPr>
        <w:t>Kbis</w:t>
      </w:r>
      <w:proofErr w:type="spellEnd"/>
      <w:r w:rsidRPr="005B59D4">
        <w:rPr>
          <w:rFonts w:ascii="Arial" w:hAnsi="Arial" w:cs="Arial"/>
          <w:color w:val="000000"/>
          <w:sz w:val="20"/>
          <w:szCs w:val="20"/>
        </w:rPr>
        <w:t xml:space="preserve"> </w:t>
      </w:r>
      <w:r>
        <w:rPr>
          <w:rFonts w:ascii="Arial" w:hAnsi="Arial" w:cs="Arial"/>
          <w:color w:val="000000"/>
          <w:sz w:val="20"/>
          <w:szCs w:val="20"/>
        </w:rPr>
        <w:t xml:space="preserve">ou un SIRET </w:t>
      </w:r>
      <w:r w:rsidRPr="005B59D4">
        <w:rPr>
          <w:rFonts w:ascii="Arial" w:hAnsi="Arial" w:cs="Arial"/>
          <w:color w:val="000000"/>
          <w:sz w:val="20"/>
          <w:szCs w:val="20"/>
        </w:rPr>
        <w:t>(datant de moins de 3 mois à la date d’envoi de la candidature),</w:t>
      </w:r>
    </w:p>
    <w:p w:rsidR="005A1F63" w:rsidRPr="005B59D4" w:rsidRDefault="005A1F63" w:rsidP="005A1F63">
      <w:pPr>
        <w:widowControl w:val="0"/>
        <w:numPr>
          <w:ilvl w:val="0"/>
          <w:numId w:val="4"/>
        </w:numPr>
        <w:tabs>
          <w:tab w:val="left" w:pos="720"/>
        </w:tabs>
        <w:autoSpaceDE w:val="0"/>
        <w:autoSpaceDN w:val="0"/>
        <w:adjustRightInd w:val="0"/>
        <w:spacing w:after="60"/>
        <w:ind w:left="720" w:hanging="360"/>
        <w:jc w:val="both"/>
        <w:rPr>
          <w:rFonts w:ascii="Arial" w:hAnsi="Arial" w:cs="Arial"/>
          <w:color w:val="000000"/>
          <w:sz w:val="20"/>
          <w:szCs w:val="20"/>
        </w:rPr>
      </w:pPr>
      <w:r w:rsidRPr="005B59D4">
        <w:rPr>
          <w:rFonts w:ascii="Arial" w:hAnsi="Arial" w:cs="Arial"/>
          <w:color w:val="000000"/>
          <w:sz w:val="20"/>
          <w:szCs w:val="20"/>
        </w:rPr>
        <w:t>toute autre pièce que le candidat estime de nature à appuyer sa candidature, dont notamment des liens avec des entreprises adaptées ou à des établissements et services d’aide par le travail</w:t>
      </w:r>
    </w:p>
    <w:p w:rsidR="005A1F63" w:rsidRPr="005B59D4" w:rsidRDefault="005A1F63" w:rsidP="005A1F63">
      <w:pPr>
        <w:widowControl w:val="0"/>
        <w:numPr>
          <w:ilvl w:val="0"/>
          <w:numId w:val="4"/>
        </w:numPr>
        <w:tabs>
          <w:tab w:val="left" w:pos="720"/>
        </w:tabs>
        <w:autoSpaceDE w:val="0"/>
        <w:autoSpaceDN w:val="0"/>
        <w:adjustRightInd w:val="0"/>
        <w:spacing w:after="60"/>
        <w:ind w:left="720" w:hanging="360"/>
        <w:jc w:val="both"/>
        <w:rPr>
          <w:rFonts w:ascii="Arial" w:hAnsi="Arial" w:cs="Arial"/>
          <w:color w:val="000000"/>
          <w:sz w:val="20"/>
          <w:szCs w:val="20"/>
        </w:rPr>
      </w:pPr>
      <w:r w:rsidRPr="005B59D4">
        <w:rPr>
          <w:rFonts w:ascii="Arial" w:hAnsi="Arial" w:cs="Arial"/>
          <w:color w:val="000000"/>
          <w:sz w:val="20"/>
          <w:szCs w:val="20"/>
        </w:rPr>
        <w:t>Im</w:t>
      </w:r>
      <w:r>
        <w:rPr>
          <w:rFonts w:ascii="Arial" w:hAnsi="Arial" w:cs="Arial"/>
          <w:color w:val="000000"/>
          <w:sz w:val="20"/>
          <w:szCs w:val="20"/>
        </w:rPr>
        <w:t>primé DC 4</w:t>
      </w:r>
      <w:r w:rsidRPr="005B59D4">
        <w:rPr>
          <w:rFonts w:ascii="Arial" w:hAnsi="Arial" w:cs="Arial"/>
          <w:color w:val="000000"/>
          <w:sz w:val="20"/>
          <w:szCs w:val="20"/>
        </w:rPr>
        <w:t xml:space="preserve"> en cas de sous-traitance, date et signature obligatoirement originales ou date et signa</w:t>
      </w:r>
      <w:r>
        <w:rPr>
          <w:rFonts w:ascii="Arial" w:hAnsi="Arial" w:cs="Arial"/>
          <w:color w:val="000000"/>
          <w:sz w:val="20"/>
          <w:szCs w:val="20"/>
        </w:rPr>
        <w:t>ture électroniques obligatoires.</w:t>
      </w:r>
    </w:p>
    <w:p w:rsidR="005A1F63" w:rsidRPr="005B59D4" w:rsidRDefault="005A1F63" w:rsidP="005A1F63">
      <w:pPr>
        <w:widowControl w:val="0"/>
        <w:numPr>
          <w:ilvl w:val="0"/>
          <w:numId w:val="4"/>
        </w:numPr>
        <w:tabs>
          <w:tab w:val="left" w:pos="720"/>
        </w:tabs>
        <w:autoSpaceDE w:val="0"/>
        <w:autoSpaceDN w:val="0"/>
        <w:adjustRightInd w:val="0"/>
        <w:spacing w:after="60"/>
        <w:ind w:left="720" w:hanging="360"/>
        <w:jc w:val="both"/>
        <w:rPr>
          <w:rFonts w:ascii="Arial" w:hAnsi="Arial" w:cs="Arial"/>
          <w:color w:val="000000"/>
          <w:sz w:val="20"/>
          <w:szCs w:val="20"/>
        </w:rPr>
      </w:pPr>
      <w:r w:rsidRPr="005B59D4">
        <w:rPr>
          <w:rFonts w:ascii="Arial" w:hAnsi="Arial" w:cs="Arial"/>
          <w:color w:val="000000"/>
          <w:sz w:val="20"/>
          <w:szCs w:val="20"/>
        </w:rPr>
        <w:t xml:space="preserve">Si le signataire des pièces de ce marché n’est pas le représentant légal </w:t>
      </w:r>
      <w:r>
        <w:rPr>
          <w:rFonts w:ascii="Arial" w:hAnsi="Arial" w:cs="Arial"/>
          <w:color w:val="000000"/>
          <w:sz w:val="20"/>
          <w:szCs w:val="20"/>
        </w:rPr>
        <w:t>du candidat</w:t>
      </w:r>
      <w:r w:rsidRPr="005B59D4">
        <w:rPr>
          <w:rFonts w:ascii="Arial" w:hAnsi="Arial" w:cs="Arial"/>
          <w:color w:val="000000"/>
          <w:sz w:val="20"/>
          <w:szCs w:val="20"/>
        </w:rPr>
        <w:t>, un pouvoir au nom du signataire est nécessaire</w:t>
      </w:r>
    </w:p>
    <w:p w:rsidR="005A1F63" w:rsidRDefault="005A1F63" w:rsidP="005A1F63">
      <w:pPr>
        <w:rPr>
          <w:rFonts w:ascii="Arial" w:hAnsi="Arial" w:cs="Arial"/>
          <w:b/>
          <w:color w:val="000000"/>
          <w:sz w:val="20"/>
          <w:szCs w:val="20"/>
        </w:rPr>
      </w:pPr>
      <w:r>
        <w:rPr>
          <w:rFonts w:ascii="Arial" w:hAnsi="Arial" w:cs="Arial"/>
          <w:b/>
          <w:color w:val="000000"/>
          <w:sz w:val="20"/>
          <w:szCs w:val="20"/>
        </w:rPr>
        <w:br w:type="page"/>
      </w:r>
    </w:p>
    <w:p w:rsidR="005A1F63" w:rsidRPr="005B59D4" w:rsidRDefault="005A1F63" w:rsidP="005A1F63">
      <w:pPr>
        <w:numPr>
          <w:ilvl w:val="1"/>
          <w:numId w:val="8"/>
        </w:numPr>
        <w:tabs>
          <w:tab w:val="clear" w:pos="720"/>
          <w:tab w:val="num" w:pos="1800"/>
        </w:tabs>
        <w:spacing w:after="120"/>
        <w:ind w:left="1332" w:hanging="432"/>
        <w:jc w:val="both"/>
        <w:outlineLvl w:val="1"/>
        <w:rPr>
          <w:rFonts w:ascii="Arial" w:hAnsi="Arial" w:cs="Arial"/>
          <w:b/>
          <w:smallCaps/>
          <w:color w:val="000000"/>
          <w:sz w:val="20"/>
          <w:szCs w:val="20"/>
          <w:u w:val="single"/>
        </w:rPr>
      </w:pPr>
      <w:bookmarkStart w:id="23" w:name="_Toc367349446"/>
      <w:r w:rsidRPr="005B59D4">
        <w:rPr>
          <w:rFonts w:ascii="Arial" w:hAnsi="Arial" w:cs="Arial"/>
          <w:b/>
          <w:smallCaps/>
          <w:color w:val="000000"/>
          <w:sz w:val="20"/>
          <w:szCs w:val="20"/>
          <w:u w:val="single"/>
        </w:rPr>
        <w:lastRenderedPageBreak/>
        <w:t>Communications et échanges d’informations par voie électronique</w:t>
      </w:r>
      <w:bookmarkEnd w:id="23"/>
    </w:p>
    <w:p w:rsidR="005A1F63" w:rsidRPr="005B59D4" w:rsidRDefault="005A1F63" w:rsidP="005A1F63">
      <w:pPr>
        <w:widowControl w:val="0"/>
        <w:tabs>
          <w:tab w:val="left" w:pos="288"/>
          <w:tab w:val="left" w:pos="720"/>
          <w:tab w:val="left" w:pos="9072"/>
        </w:tabs>
        <w:autoSpaceDE w:val="0"/>
        <w:autoSpaceDN w:val="0"/>
        <w:adjustRightInd w:val="0"/>
        <w:jc w:val="both"/>
        <w:rPr>
          <w:rFonts w:ascii="Arial" w:hAnsi="Arial" w:cs="Arial"/>
          <w:snapToGrid w:val="0"/>
          <w:color w:val="000000"/>
          <w:sz w:val="20"/>
          <w:szCs w:val="20"/>
        </w:rPr>
      </w:pPr>
      <w:r w:rsidRPr="005B59D4">
        <w:rPr>
          <w:rFonts w:ascii="Arial" w:hAnsi="Arial" w:cs="Arial"/>
          <w:snapToGrid w:val="0"/>
          <w:color w:val="000000"/>
          <w:sz w:val="20"/>
          <w:szCs w:val="20"/>
        </w:rPr>
        <w:t xml:space="preserve">Dans le cas d'une transmission par voie électronique, le dossier constitué de la candidature et de l’offre technique et financière est remplacé par l'envoi de fichiers informatisés reprenant les mêmes éléments et scindés en deux fichiers ou deux groupes de fichiers l’un relatif à la candidature, l’autre relatif à l’offre. </w:t>
      </w:r>
    </w:p>
    <w:p w:rsidR="005A1F63" w:rsidRPr="005B59D4" w:rsidRDefault="005A1F63" w:rsidP="005A1F63">
      <w:pPr>
        <w:widowControl w:val="0"/>
        <w:tabs>
          <w:tab w:val="left" w:pos="288"/>
          <w:tab w:val="left" w:pos="720"/>
          <w:tab w:val="left" w:pos="9072"/>
        </w:tabs>
        <w:autoSpaceDE w:val="0"/>
        <w:autoSpaceDN w:val="0"/>
        <w:adjustRightInd w:val="0"/>
        <w:jc w:val="both"/>
        <w:rPr>
          <w:rFonts w:ascii="Arial" w:hAnsi="Arial" w:cs="Arial"/>
          <w:snapToGrid w:val="0"/>
          <w:color w:val="000000"/>
          <w:sz w:val="20"/>
          <w:szCs w:val="20"/>
        </w:rPr>
      </w:pPr>
      <w:r w:rsidRPr="005B59D4">
        <w:rPr>
          <w:rFonts w:ascii="Arial" w:hAnsi="Arial" w:cs="Arial"/>
          <w:snapToGrid w:val="0"/>
          <w:color w:val="000000"/>
          <w:sz w:val="20"/>
          <w:szCs w:val="20"/>
        </w:rPr>
        <w:t>Chaque fichier qui nécessite la signature du candidat doit être signé électroniquement à l’aide d’un certificat électronique. L’absence de signature électronique entraînera l’élimination du candidat.</w:t>
      </w:r>
    </w:p>
    <w:p w:rsidR="005A1F63" w:rsidRPr="005B59D4" w:rsidRDefault="005A1F63" w:rsidP="005A1F63">
      <w:pPr>
        <w:widowControl w:val="0"/>
        <w:tabs>
          <w:tab w:val="left" w:pos="288"/>
          <w:tab w:val="left" w:pos="720"/>
          <w:tab w:val="left" w:pos="9072"/>
        </w:tabs>
        <w:autoSpaceDE w:val="0"/>
        <w:autoSpaceDN w:val="0"/>
        <w:adjustRightInd w:val="0"/>
        <w:jc w:val="both"/>
        <w:rPr>
          <w:rFonts w:ascii="Arial" w:hAnsi="Arial" w:cs="Arial"/>
          <w:snapToGrid w:val="0"/>
          <w:color w:val="000000"/>
          <w:sz w:val="20"/>
          <w:szCs w:val="20"/>
        </w:rPr>
      </w:pPr>
    </w:p>
    <w:p w:rsidR="005A1F63" w:rsidRPr="005B59D4" w:rsidRDefault="005A1F63" w:rsidP="005A1F63">
      <w:pPr>
        <w:widowControl w:val="0"/>
        <w:tabs>
          <w:tab w:val="left" w:pos="288"/>
          <w:tab w:val="left" w:pos="720"/>
          <w:tab w:val="left" w:pos="9072"/>
        </w:tabs>
        <w:autoSpaceDE w:val="0"/>
        <w:autoSpaceDN w:val="0"/>
        <w:adjustRightInd w:val="0"/>
        <w:jc w:val="both"/>
        <w:rPr>
          <w:rFonts w:ascii="Arial" w:hAnsi="Arial" w:cs="Arial"/>
          <w:snapToGrid w:val="0"/>
          <w:color w:val="000000"/>
          <w:sz w:val="20"/>
          <w:szCs w:val="20"/>
        </w:rPr>
      </w:pPr>
      <w:r w:rsidRPr="005B59D4">
        <w:rPr>
          <w:rFonts w:ascii="Arial" w:hAnsi="Arial" w:cs="Arial"/>
          <w:snapToGrid w:val="0"/>
          <w:color w:val="000000"/>
          <w:sz w:val="20"/>
          <w:szCs w:val="20"/>
        </w:rPr>
        <w:t>Pour garantir au mieux le bon déroulement de cette procédure dématérialisée, le candidat doit tenir compte des indications suivantes :</w:t>
      </w:r>
    </w:p>
    <w:p w:rsidR="005A1F63" w:rsidRPr="005B59D4" w:rsidRDefault="005A1F63" w:rsidP="005A1F63">
      <w:pPr>
        <w:widowControl w:val="0"/>
        <w:tabs>
          <w:tab w:val="left" w:pos="288"/>
          <w:tab w:val="left" w:pos="720"/>
          <w:tab w:val="left" w:pos="9072"/>
        </w:tabs>
        <w:autoSpaceDE w:val="0"/>
        <w:autoSpaceDN w:val="0"/>
        <w:adjustRightInd w:val="0"/>
        <w:jc w:val="both"/>
        <w:rPr>
          <w:rFonts w:ascii="Arial" w:hAnsi="Arial" w:cs="Arial"/>
          <w:snapToGrid w:val="0"/>
          <w:color w:val="000000"/>
          <w:sz w:val="20"/>
          <w:szCs w:val="20"/>
        </w:rPr>
      </w:pPr>
    </w:p>
    <w:p w:rsidR="005A1F63" w:rsidRPr="005B59D4" w:rsidRDefault="005A1F63" w:rsidP="005A1F63">
      <w:pPr>
        <w:widowControl w:val="0"/>
        <w:numPr>
          <w:ilvl w:val="0"/>
          <w:numId w:val="5"/>
        </w:numPr>
        <w:tabs>
          <w:tab w:val="left" w:pos="288"/>
          <w:tab w:val="left" w:pos="720"/>
          <w:tab w:val="left" w:pos="9072"/>
        </w:tabs>
        <w:autoSpaceDE w:val="0"/>
        <w:autoSpaceDN w:val="0"/>
        <w:adjustRightInd w:val="0"/>
        <w:jc w:val="both"/>
        <w:rPr>
          <w:rFonts w:ascii="Arial" w:hAnsi="Arial" w:cs="Arial"/>
          <w:snapToGrid w:val="0"/>
          <w:color w:val="000000"/>
          <w:sz w:val="20"/>
          <w:szCs w:val="20"/>
        </w:rPr>
      </w:pPr>
      <w:r w:rsidRPr="005B59D4">
        <w:rPr>
          <w:rFonts w:ascii="Arial" w:hAnsi="Arial" w:cs="Arial"/>
          <w:snapToGrid w:val="0"/>
          <w:color w:val="000000"/>
          <w:sz w:val="20"/>
          <w:szCs w:val="20"/>
        </w:rPr>
        <w:t>L’offre doit être présentée selon des formats et une police utilisés dans les documents du DCE.</w:t>
      </w:r>
    </w:p>
    <w:p w:rsidR="005A1F63" w:rsidRPr="005B59D4" w:rsidRDefault="005A1F63" w:rsidP="005A1F63">
      <w:pPr>
        <w:widowControl w:val="0"/>
        <w:tabs>
          <w:tab w:val="left" w:pos="288"/>
          <w:tab w:val="left" w:pos="720"/>
          <w:tab w:val="left" w:pos="9072"/>
        </w:tabs>
        <w:autoSpaceDE w:val="0"/>
        <w:autoSpaceDN w:val="0"/>
        <w:adjustRightInd w:val="0"/>
        <w:jc w:val="both"/>
        <w:rPr>
          <w:rFonts w:ascii="Arial" w:hAnsi="Arial" w:cs="Arial"/>
          <w:snapToGrid w:val="0"/>
          <w:color w:val="000000"/>
          <w:sz w:val="20"/>
          <w:szCs w:val="20"/>
        </w:rPr>
      </w:pPr>
    </w:p>
    <w:p w:rsidR="005A1F63" w:rsidRPr="005B59D4" w:rsidRDefault="005A1F63" w:rsidP="005A1F63">
      <w:pPr>
        <w:widowControl w:val="0"/>
        <w:numPr>
          <w:ilvl w:val="0"/>
          <w:numId w:val="5"/>
        </w:numPr>
        <w:tabs>
          <w:tab w:val="left" w:pos="288"/>
          <w:tab w:val="left" w:pos="720"/>
          <w:tab w:val="left" w:pos="9072"/>
        </w:tabs>
        <w:autoSpaceDE w:val="0"/>
        <w:autoSpaceDN w:val="0"/>
        <w:adjustRightInd w:val="0"/>
        <w:jc w:val="both"/>
        <w:rPr>
          <w:rFonts w:ascii="Arial" w:hAnsi="Arial" w:cs="Arial"/>
          <w:snapToGrid w:val="0"/>
          <w:color w:val="000000"/>
          <w:sz w:val="20"/>
          <w:szCs w:val="20"/>
        </w:rPr>
      </w:pPr>
      <w:r w:rsidRPr="005B59D4">
        <w:rPr>
          <w:rFonts w:ascii="Arial" w:hAnsi="Arial" w:cs="Arial"/>
          <w:snapToGrid w:val="0"/>
          <w:color w:val="000000"/>
          <w:sz w:val="20"/>
          <w:szCs w:val="20"/>
        </w:rPr>
        <w:t xml:space="preserve">Lors du téléchargement du DCE, le candidat doit faire part </w:t>
      </w:r>
      <w:r>
        <w:rPr>
          <w:rFonts w:ascii="Arial" w:hAnsi="Arial" w:cs="Arial"/>
          <w:snapToGrid w:val="0"/>
          <w:color w:val="000000"/>
          <w:sz w:val="20"/>
          <w:szCs w:val="20"/>
        </w:rPr>
        <w:t>des</w:t>
      </w:r>
      <w:r w:rsidRPr="005B59D4">
        <w:rPr>
          <w:rFonts w:ascii="Arial" w:hAnsi="Arial" w:cs="Arial"/>
          <w:snapToGrid w:val="0"/>
          <w:color w:val="000000"/>
          <w:sz w:val="20"/>
          <w:szCs w:val="20"/>
        </w:rPr>
        <w:t xml:space="preserve"> nom</w:t>
      </w:r>
      <w:r>
        <w:rPr>
          <w:rFonts w:ascii="Arial" w:hAnsi="Arial" w:cs="Arial"/>
          <w:snapToGrid w:val="0"/>
          <w:color w:val="000000"/>
          <w:sz w:val="20"/>
          <w:szCs w:val="20"/>
        </w:rPr>
        <w:t xml:space="preserve"> et</w:t>
      </w:r>
      <w:r w:rsidRPr="005B59D4">
        <w:rPr>
          <w:rFonts w:ascii="Arial" w:hAnsi="Arial" w:cs="Arial"/>
          <w:snapToGrid w:val="0"/>
          <w:color w:val="000000"/>
          <w:sz w:val="20"/>
          <w:szCs w:val="20"/>
        </w:rPr>
        <w:t xml:space="preserve"> adresse</w:t>
      </w:r>
      <w:r>
        <w:rPr>
          <w:rFonts w:ascii="Arial" w:hAnsi="Arial" w:cs="Arial"/>
          <w:snapToGrid w:val="0"/>
          <w:color w:val="000000"/>
          <w:sz w:val="20"/>
          <w:szCs w:val="20"/>
        </w:rPr>
        <w:t xml:space="preserve"> électronique du candidat</w:t>
      </w:r>
      <w:r w:rsidRPr="005B59D4">
        <w:rPr>
          <w:rFonts w:ascii="Arial" w:hAnsi="Arial" w:cs="Arial"/>
          <w:snapToGrid w:val="0"/>
          <w:color w:val="000000"/>
          <w:sz w:val="20"/>
          <w:szCs w:val="20"/>
        </w:rPr>
        <w:t xml:space="preserve">, ainsi que du nom d'un correspondant afin qu'il puisse bénéficier de toutes les informations complémentaires diffusées lors du déroulement de la consultation, en particulier les éventuelles précisions. </w:t>
      </w:r>
    </w:p>
    <w:p w:rsidR="005A1F63" w:rsidRPr="005B59D4" w:rsidRDefault="005A1F63" w:rsidP="005A1F63">
      <w:pPr>
        <w:widowControl w:val="0"/>
        <w:tabs>
          <w:tab w:val="left" w:pos="288"/>
          <w:tab w:val="left" w:pos="720"/>
          <w:tab w:val="left" w:pos="9072"/>
        </w:tabs>
        <w:autoSpaceDE w:val="0"/>
        <w:autoSpaceDN w:val="0"/>
        <w:adjustRightInd w:val="0"/>
        <w:jc w:val="both"/>
        <w:rPr>
          <w:rFonts w:ascii="Arial" w:hAnsi="Arial" w:cs="Arial"/>
          <w:snapToGrid w:val="0"/>
          <w:color w:val="000000"/>
          <w:sz w:val="20"/>
          <w:szCs w:val="20"/>
        </w:rPr>
      </w:pPr>
    </w:p>
    <w:p w:rsidR="005A1F63" w:rsidRPr="005B59D4" w:rsidRDefault="005A1F63" w:rsidP="005A1F63">
      <w:pPr>
        <w:widowControl w:val="0"/>
        <w:tabs>
          <w:tab w:val="left" w:pos="288"/>
          <w:tab w:val="left" w:pos="720"/>
          <w:tab w:val="left" w:pos="9072"/>
        </w:tabs>
        <w:autoSpaceDE w:val="0"/>
        <w:autoSpaceDN w:val="0"/>
        <w:adjustRightInd w:val="0"/>
        <w:jc w:val="both"/>
        <w:rPr>
          <w:rFonts w:ascii="Arial" w:hAnsi="Arial" w:cs="Arial"/>
          <w:snapToGrid w:val="0"/>
          <w:color w:val="000000"/>
          <w:sz w:val="20"/>
          <w:szCs w:val="20"/>
        </w:rPr>
      </w:pPr>
      <w:r w:rsidRPr="005B59D4">
        <w:rPr>
          <w:rFonts w:ascii="Arial" w:hAnsi="Arial" w:cs="Arial"/>
          <w:snapToGrid w:val="0"/>
          <w:color w:val="000000"/>
          <w:sz w:val="20"/>
          <w:szCs w:val="20"/>
        </w:rPr>
        <w:t>Les documents électroniques téléchargés ont des contenus strictement identiques aux documents « papier » diffusés dans le même cadre.</w:t>
      </w:r>
    </w:p>
    <w:p w:rsidR="005A1F63" w:rsidRPr="005B59D4" w:rsidRDefault="005A1F63" w:rsidP="005A1F63">
      <w:pPr>
        <w:widowControl w:val="0"/>
        <w:tabs>
          <w:tab w:val="left" w:pos="288"/>
          <w:tab w:val="left" w:pos="720"/>
          <w:tab w:val="left" w:pos="9072"/>
        </w:tabs>
        <w:autoSpaceDE w:val="0"/>
        <w:autoSpaceDN w:val="0"/>
        <w:adjustRightInd w:val="0"/>
        <w:jc w:val="both"/>
        <w:rPr>
          <w:rFonts w:ascii="Arial" w:hAnsi="Arial" w:cs="Arial"/>
          <w:snapToGrid w:val="0"/>
          <w:color w:val="000000"/>
          <w:sz w:val="20"/>
          <w:szCs w:val="20"/>
        </w:rPr>
      </w:pPr>
    </w:p>
    <w:p w:rsidR="005A1F63" w:rsidRPr="005B59D4" w:rsidRDefault="005A1F63" w:rsidP="005A1F63">
      <w:pPr>
        <w:widowControl w:val="0"/>
        <w:tabs>
          <w:tab w:val="left" w:pos="288"/>
          <w:tab w:val="left" w:pos="720"/>
          <w:tab w:val="left" w:pos="9072"/>
        </w:tabs>
        <w:autoSpaceDE w:val="0"/>
        <w:autoSpaceDN w:val="0"/>
        <w:adjustRightInd w:val="0"/>
        <w:jc w:val="both"/>
        <w:rPr>
          <w:rFonts w:ascii="Arial" w:hAnsi="Arial" w:cs="Arial"/>
          <w:snapToGrid w:val="0"/>
          <w:color w:val="000000"/>
          <w:sz w:val="20"/>
          <w:szCs w:val="20"/>
        </w:rPr>
      </w:pPr>
      <w:r w:rsidRPr="005B59D4">
        <w:rPr>
          <w:rFonts w:ascii="Arial" w:hAnsi="Arial" w:cs="Arial"/>
          <w:snapToGrid w:val="0"/>
          <w:color w:val="000000"/>
          <w:sz w:val="20"/>
          <w:szCs w:val="20"/>
        </w:rPr>
        <w:t xml:space="preserve">A l’exception des documents nécessitant d’être co-signés, l’opération d’horodatage et de signature électronique des documents est effectuée sur la plate-forme de dématérialisation lors du dépôt des candidatures. Dans le cas d’un groupement de candidats, il faudra en plus utiliser l’outil de </w:t>
      </w:r>
      <w:proofErr w:type="spellStart"/>
      <w:r w:rsidRPr="005B59D4">
        <w:rPr>
          <w:rFonts w:ascii="Arial" w:hAnsi="Arial" w:cs="Arial"/>
          <w:snapToGrid w:val="0"/>
          <w:color w:val="000000"/>
          <w:sz w:val="20"/>
          <w:szCs w:val="20"/>
        </w:rPr>
        <w:t>co</w:t>
      </w:r>
      <w:proofErr w:type="spellEnd"/>
      <w:r w:rsidRPr="005B59D4">
        <w:rPr>
          <w:rFonts w:ascii="Arial" w:hAnsi="Arial" w:cs="Arial"/>
          <w:snapToGrid w:val="0"/>
          <w:color w:val="000000"/>
          <w:sz w:val="20"/>
          <w:szCs w:val="20"/>
        </w:rPr>
        <w:t>-signature comme indiqué à l’article 2.9.</w:t>
      </w:r>
    </w:p>
    <w:p w:rsidR="005A1F63" w:rsidRPr="005B59D4" w:rsidRDefault="005A1F63" w:rsidP="005A1F63">
      <w:pPr>
        <w:widowControl w:val="0"/>
        <w:tabs>
          <w:tab w:val="left" w:pos="288"/>
          <w:tab w:val="left" w:pos="720"/>
          <w:tab w:val="left" w:pos="9072"/>
        </w:tabs>
        <w:autoSpaceDE w:val="0"/>
        <w:autoSpaceDN w:val="0"/>
        <w:adjustRightInd w:val="0"/>
        <w:jc w:val="both"/>
        <w:rPr>
          <w:rFonts w:ascii="Arial" w:hAnsi="Arial" w:cs="Arial"/>
          <w:snapToGrid w:val="0"/>
          <w:color w:val="000000"/>
          <w:sz w:val="20"/>
          <w:szCs w:val="20"/>
        </w:rPr>
      </w:pPr>
    </w:p>
    <w:p w:rsidR="005A1F63" w:rsidRPr="005B59D4" w:rsidRDefault="005A1F63" w:rsidP="005A1F63">
      <w:pPr>
        <w:widowControl w:val="0"/>
        <w:pBdr>
          <w:top w:val="single" w:sz="4" w:space="1" w:color="auto"/>
          <w:left w:val="single" w:sz="4" w:space="4" w:color="auto"/>
          <w:bottom w:val="single" w:sz="4" w:space="1" w:color="auto"/>
          <w:right w:val="single" w:sz="4" w:space="4" w:color="auto"/>
        </w:pBdr>
        <w:tabs>
          <w:tab w:val="left" w:pos="288"/>
          <w:tab w:val="left" w:pos="720"/>
          <w:tab w:val="left" w:pos="9072"/>
        </w:tabs>
        <w:autoSpaceDE w:val="0"/>
        <w:autoSpaceDN w:val="0"/>
        <w:adjustRightInd w:val="0"/>
        <w:jc w:val="both"/>
        <w:rPr>
          <w:rFonts w:ascii="Arial" w:hAnsi="Arial" w:cs="Arial"/>
          <w:snapToGrid w:val="0"/>
          <w:color w:val="000000"/>
          <w:sz w:val="20"/>
          <w:szCs w:val="20"/>
        </w:rPr>
      </w:pPr>
      <w:r w:rsidRPr="005B59D4">
        <w:rPr>
          <w:rFonts w:ascii="Arial" w:hAnsi="Arial" w:cs="Arial"/>
          <w:snapToGrid w:val="0"/>
          <w:color w:val="000000"/>
          <w:sz w:val="20"/>
          <w:szCs w:val="20"/>
        </w:rPr>
        <w:t>Le format informatique et la version du logiciel utilisés pour les documents listés au paragraphe 3.2.1 doivent répondre avec un format et une version informatique à minima compatible et qui peut être retraitée (pas de version au format PDF), et de préférence identique  avec le format et la version informatique utilisés dans les documents ci-dessus de façon à permettre le traitement des données transmises sans réserve.  A défaut, le candidat sera éliminé.</w:t>
      </w:r>
    </w:p>
    <w:p w:rsidR="005A1F63" w:rsidRDefault="005A1F63" w:rsidP="005A1F63">
      <w:pPr>
        <w:widowControl w:val="0"/>
        <w:tabs>
          <w:tab w:val="left" w:pos="288"/>
          <w:tab w:val="left" w:pos="720"/>
          <w:tab w:val="left" w:pos="9072"/>
        </w:tabs>
        <w:autoSpaceDE w:val="0"/>
        <w:autoSpaceDN w:val="0"/>
        <w:adjustRightInd w:val="0"/>
        <w:jc w:val="both"/>
        <w:rPr>
          <w:rFonts w:ascii="Arial" w:hAnsi="Arial" w:cs="Arial"/>
          <w:snapToGrid w:val="0"/>
          <w:color w:val="000000"/>
          <w:sz w:val="20"/>
          <w:szCs w:val="20"/>
        </w:rPr>
      </w:pPr>
    </w:p>
    <w:p w:rsidR="005A1F63" w:rsidRPr="005B59D4" w:rsidRDefault="005A1F63" w:rsidP="005A1F63">
      <w:pPr>
        <w:widowControl w:val="0"/>
        <w:tabs>
          <w:tab w:val="left" w:pos="288"/>
          <w:tab w:val="left" w:pos="720"/>
          <w:tab w:val="left" w:pos="9072"/>
        </w:tabs>
        <w:autoSpaceDE w:val="0"/>
        <w:autoSpaceDN w:val="0"/>
        <w:adjustRightInd w:val="0"/>
        <w:jc w:val="both"/>
        <w:rPr>
          <w:rFonts w:ascii="Arial" w:hAnsi="Arial" w:cs="Arial"/>
          <w:snapToGrid w:val="0"/>
          <w:color w:val="000000"/>
          <w:sz w:val="20"/>
          <w:szCs w:val="20"/>
        </w:rPr>
      </w:pPr>
    </w:p>
    <w:p w:rsidR="005A1F63" w:rsidRPr="005B59D4" w:rsidRDefault="005A1F63" w:rsidP="005A1F63">
      <w:pPr>
        <w:widowControl w:val="0"/>
        <w:tabs>
          <w:tab w:val="left" w:pos="288"/>
          <w:tab w:val="left" w:pos="720"/>
          <w:tab w:val="left" w:pos="9072"/>
        </w:tabs>
        <w:autoSpaceDE w:val="0"/>
        <w:autoSpaceDN w:val="0"/>
        <w:adjustRightInd w:val="0"/>
        <w:jc w:val="both"/>
        <w:rPr>
          <w:rFonts w:ascii="Arial" w:hAnsi="Arial" w:cs="Arial"/>
          <w:color w:val="000000"/>
          <w:sz w:val="20"/>
          <w:szCs w:val="20"/>
        </w:rPr>
      </w:pPr>
    </w:p>
    <w:p w:rsidR="005A1F63" w:rsidRPr="005B59D4" w:rsidRDefault="005A1F63" w:rsidP="005A1F63">
      <w:pPr>
        <w:pStyle w:val="Titre1"/>
        <w:rPr>
          <w:rFonts w:cs="Arial"/>
          <w:color w:val="000000"/>
          <w:sz w:val="20"/>
        </w:rPr>
      </w:pPr>
      <w:bookmarkStart w:id="24" w:name="_Toc367349447"/>
      <w:r w:rsidRPr="005B59D4">
        <w:rPr>
          <w:rFonts w:cs="Arial"/>
          <w:color w:val="000000"/>
          <w:sz w:val="20"/>
        </w:rPr>
        <w:t>CONDITIONS D’ENVOI OU DE REMISE DES PLIS</w:t>
      </w:r>
      <w:bookmarkEnd w:id="24"/>
    </w:p>
    <w:p w:rsidR="005A1F63" w:rsidRDefault="005A1F63" w:rsidP="005A1F63">
      <w:pPr>
        <w:widowControl w:val="0"/>
        <w:autoSpaceDE w:val="0"/>
        <w:autoSpaceDN w:val="0"/>
        <w:adjustRightInd w:val="0"/>
        <w:jc w:val="both"/>
        <w:rPr>
          <w:rFonts w:ascii="Arial" w:hAnsi="Arial" w:cs="Arial"/>
          <w:color w:val="000000"/>
          <w:sz w:val="20"/>
          <w:szCs w:val="20"/>
        </w:rPr>
      </w:pPr>
    </w:p>
    <w:p w:rsidR="005A1F63" w:rsidRPr="005B59D4" w:rsidRDefault="005A1F63" w:rsidP="005A1F63">
      <w:pPr>
        <w:widowControl w:val="0"/>
        <w:autoSpaceDE w:val="0"/>
        <w:autoSpaceDN w:val="0"/>
        <w:adjustRightInd w:val="0"/>
        <w:jc w:val="both"/>
        <w:rPr>
          <w:rFonts w:ascii="Arial" w:hAnsi="Arial" w:cs="Arial"/>
          <w:color w:val="000000"/>
          <w:sz w:val="20"/>
          <w:szCs w:val="20"/>
        </w:rPr>
      </w:pPr>
    </w:p>
    <w:p w:rsidR="005A1F63" w:rsidRPr="005B59D4" w:rsidRDefault="005A1F63" w:rsidP="005A1F63">
      <w:pPr>
        <w:numPr>
          <w:ilvl w:val="1"/>
          <w:numId w:val="8"/>
        </w:numPr>
        <w:tabs>
          <w:tab w:val="clear" w:pos="720"/>
          <w:tab w:val="num" w:pos="1800"/>
        </w:tabs>
        <w:spacing w:after="120"/>
        <w:ind w:left="1332" w:hanging="432"/>
        <w:jc w:val="both"/>
        <w:outlineLvl w:val="1"/>
        <w:rPr>
          <w:rFonts w:ascii="Arial" w:hAnsi="Arial" w:cs="Arial"/>
          <w:b/>
          <w:smallCaps/>
          <w:color w:val="000000"/>
          <w:sz w:val="20"/>
          <w:szCs w:val="20"/>
          <w:u w:val="single"/>
        </w:rPr>
      </w:pPr>
      <w:bookmarkStart w:id="25" w:name="_Toc367349448"/>
      <w:r w:rsidRPr="005B59D4">
        <w:rPr>
          <w:rFonts w:ascii="Arial" w:hAnsi="Arial" w:cs="Arial"/>
          <w:b/>
          <w:smallCaps/>
          <w:color w:val="000000"/>
          <w:sz w:val="20"/>
          <w:szCs w:val="20"/>
          <w:u w:val="single"/>
        </w:rPr>
        <w:t>Procédure au format papier</w:t>
      </w:r>
      <w:bookmarkEnd w:id="25"/>
    </w:p>
    <w:p w:rsidR="005A1F63" w:rsidRPr="005B59D4" w:rsidRDefault="005A1F63" w:rsidP="005A1F63">
      <w:pPr>
        <w:widowControl w:val="0"/>
        <w:autoSpaceDE w:val="0"/>
        <w:autoSpaceDN w:val="0"/>
        <w:adjustRightInd w:val="0"/>
        <w:jc w:val="both"/>
        <w:rPr>
          <w:rFonts w:ascii="Arial" w:hAnsi="Arial" w:cs="Arial"/>
          <w:b/>
          <w:bCs/>
          <w:color w:val="000000"/>
          <w:sz w:val="20"/>
          <w:szCs w:val="20"/>
        </w:rPr>
      </w:pPr>
    </w:p>
    <w:p w:rsidR="005A1F63" w:rsidRPr="005B59D4" w:rsidRDefault="005A1F63" w:rsidP="005A1F63">
      <w:pPr>
        <w:widowControl w:val="0"/>
        <w:autoSpaceDE w:val="0"/>
        <w:autoSpaceDN w:val="0"/>
        <w:adjustRightInd w:val="0"/>
        <w:jc w:val="both"/>
        <w:rPr>
          <w:rFonts w:ascii="Arial" w:hAnsi="Arial" w:cs="Arial"/>
          <w:color w:val="000000"/>
          <w:sz w:val="20"/>
          <w:szCs w:val="20"/>
        </w:rPr>
      </w:pPr>
      <w:r w:rsidRPr="005B59D4">
        <w:rPr>
          <w:rFonts w:ascii="Arial" w:hAnsi="Arial" w:cs="Arial"/>
          <w:color w:val="000000"/>
          <w:sz w:val="20"/>
          <w:szCs w:val="20"/>
        </w:rPr>
        <w:t xml:space="preserve">Le pli contenant la candidature et l’offre est transmis par lettre recommandée avec demande d’avis de réception postale ou remis au </w:t>
      </w:r>
      <w:r w:rsidRPr="005B59D4">
        <w:rPr>
          <w:rFonts w:ascii="Arial" w:hAnsi="Arial" w:cs="Arial"/>
          <w:b/>
          <w:color w:val="000000"/>
          <w:sz w:val="20"/>
          <w:szCs w:val="20"/>
        </w:rPr>
        <w:t>Service des marchés – Centre de la Formation et du Développement des Compétences</w:t>
      </w:r>
      <w:r w:rsidRPr="005B59D4">
        <w:rPr>
          <w:rFonts w:ascii="Arial" w:hAnsi="Arial" w:cs="Arial"/>
          <w:color w:val="000000"/>
          <w:sz w:val="20"/>
          <w:szCs w:val="20"/>
        </w:rPr>
        <w:t xml:space="preserve"> contre récépissé, </w:t>
      </w:r>
      <w:r w:rsidRPr="005B59D4">
        <w:rPr>
          <w:rFonts w:ascii="Arial" w:hAnsi="Arial" w:cs="Arial"/>
          <w:color w:val="000000"/>
          <w:sz w:val="20"/>
          <w:szCs w:val="20"/>
          <w:u w:val="single"/>
        </w:rPr>
        <w:t>du lundi au vendredi de 9 h 30  à 12 h 30 et de 14 h à 16 h30</w:t>
      </w:r>
      <w:r w:rsidRPr="005B59D4">
        <w:rPr>
          <w:rFonts w:ascii="Arial" w:hAnsi="Arial" w:cs="Arial"/>
          <w:color w:val="000000"/>
          <w:sz w:val="20"/>
          <w:szCs w:val="20"/>
        </w:rPr>
        <w:t>.</w:t>
      </w:r>
    </w:p>
    <w:p w:rsidR="005A1F63" w:rsidRPr="005B59D4" w:rsidRDefault="005A1F63" w:rsidP="005A1F63">
      <w:pPr>
        <w:widowControl w:val="0"/>
        <w:autoSpaceDE w:val="0"/>
        <w:autoSpaceDN w:val="0"/>
        <w:adjustRightInd w:val="0"/>
        <w:jc w:val="both"/>
        <w:rPr>
          <w:rFonts w:ascii="Arial" w:hAnsi="Arial" w:cs="Arial"/>
          <w:color w:val="000000"/>
          <w:sz w:val="20"/>
          <w:szCs w:val="20"/>
        </w:rPr>
      </w:pPr>
    </w:p>
    <w:p w:rsidR="005A1F63" w:rsidRPr="005B59D4" w:rsidRDefault="005A1F63" w:rsidP="005A1F63">
      <w:pPr>
        <w:jc w:val="both"/>
        <w:rPr>
          <w:rFonts w:ascii="Arial" w:hAnsi="Arial" w:cs="Arial"/>
          <w:color w:val="000000"/>
          <w:sz w:val="20"/>
          <w:szCs w:val="20"/>
        </w:rPr>
      </w:pPr>
      <w:r w:rsidRPr="005B59D4">
        <w:rPr>
          <w:rFonts w:ascii="Arial" w:hAnsi="Arial" w:cs="Arial"/>
          <w:color w:val="000000"/>
          <w:sz w:val="20"/>
          <w:szCs w:val="20"/>
        </w:rPr>
        <w:t>Les candidats transmettent leur offre sous enveloppe anonyme et cachetée.</w:t>
      </w:r>
    </w:p>
    <w:p w:rsidR="005A1F63" w:rsidRPr="005B59D4" w:rsidRDefault="005A1F63" w:rsidP="005A1F63">
      <w:pPr>
        <w:jc w:val="both"/>
        <w:rPr>
          <w:rFonts w:ascii="Arial" w:hAnsi="Arial" w:cs="Arial"/>
          <w:color w:val="000000"/>
          <w:sz w:val="20"/>
          <w:szCs w:val="20"/>
        </w:rPr>
      </w:pPr>
    </w:p>
    <w:p w:rsidR="005A1F63" w:rsidRPr="005B59D4" w:rsidRDefault="005A1F63" w:rsidP="005A1F63">
      <w:pPr>
        <w:jc w:val="both"/>
        <w:rPr>
          <w:rFonts w:ascii="Arial" w:hAnsi="Arial" w:cs="Arial"/>
          <w:color w:val="000000"/>
          <w:sz w:val="20"/>
          <w:szCs w:val="20"/>
        </w:rPr>
      </w:pPr>
      <w:r w:rsidRPr="005B59D4">
        <w:rPr>
          <w:rFonts w:ascii="Arial" w:hAnsi="Arial" w:cs="Arial"/>
          <w:color w:val="000000"/>
          <w:sz w:val="20"/>
          <w:szCs w:val="20"/>
        </w:rPr>
        <w:t>L’enveloppe doit porter obligatoirement l'indication de la consultation</w:t>
      </w:r>
    </w:p>
    <w:p w:rsidR="005A1F63" w:rsidRPr="005B59D4" w:rsidRDefault="005A1F63" w:rsidP="005A1F63">
      <w:pPr>
        <w:jc w:val="both"/>
        <w:rPr>
          <w:rFonts w:ascii="Arial" w:hAnsi="Arial" w:cs="Arial"/>
          <w:color w:val="000000"/>
          <w:sz w:val="20"/>
          <w:szCs w:val="20"/>
        </w:rPr>
      </w:pPr>
    </w:p>
    <w:p w:rsidR="005A1F63" w:rsidRPr="005B59D4" w:rsidRDefault="005A1F63" w:rsidP="005A1F63">
      <w:pPr>
        <w:pBdr>
          <w:top w:val="single" w:sz="4" w:space="1" w:color="auto"/>
          <w:left w:val="single" w:sz="4" w:space="4" w:color="auto"/>
          <w:bottom w:val="single" w:sz="4" w:space="1" w:color="auto"/>
          <w:right w:val="single" w:sz="4" w:space="4" w:color="auto"/>
        </w:pBdr>
        <w:jc w:val="center"/>
        <w:rPr>
          <w:rFonts w:ascii="Arial" w:hAnsi="Arial" w:cs="Arial"/>
          <w:b/>
          <w:bCs/>
          <w:color w:val="000000"/>
          <w:sz w:val="20"/>
          <w:szCs w:val="20"/>
        </w:rPr>
      </w:pPr>
      <w:r w:rsidRPr="001C61E2">
        <w:rPr>
          <w:rFonts w:ascii="Arial" w:hAnsi="Arial" w:cs="Arial"/>
          <w:b/>
          <w:bCs/>
          <w:color w:val="000000"/>
          <w:sz w:val="20"/>
          <w:szCs w:val="20"/>
        </w:rPr>
        <w:t xml:space="preserve">« Consultation n° </w:t>
      </w:r>
      <w:r w:rsidR="00D132DB" w:rsidRPr="00D132DB">
        <w:rPr>
          <w:rFonts w:ascii="Arial" w:hAnsi="Arial" w:cs="Arial"/>
          <w:b/>
          <w:bCs/>
          <w:color w:val="000000"/>
          <w:sz w:val="20"/>
          <w:szCs w:val="20"/>
        </w:rPr>
        <w:t xml:space="preserve">DELF 2020-11 </w:t>
      </w:r>
      <w:r w:rsidRPr="005B59D4">
        <w:rPr>
          <w:rFonts w:ascii="Arial" w:hAnsi="Arial" w:cs="Arial"/>
          <w:b/>
          <w:bCs/>
          <w:color w:val="000000"/>
          <w:sz w:val="20"/>
          <w:szCs w:val="20"/>
        </w:rPr>
        <w:t xml:space="preserve">– </w:t>
      </w:r>
      <w:r>
        <w:rPr>
          <w:rFonts w:ascii="Arial" w:hAnsi="Arial" w:cs="Arial"/>
          <w:b/>
          <w:bCs/>
          <w:color w:val="000000"/>
          <w:sz w:val="20"/>
          <w:szCs w:val="20"/>
        </w:rPr>
        <w:t>Formation universitaire</w:t>
      </w:r>
      <w:r w:rsidRPr="005B59D4">
        <w:rPr>
          <w:rFonts w:ascii="Arial" w:hAnsi="Arial" w:cs="Arial"/>
          <w:b/>
          <w:bCs/>
          <w:color w:val="000000"/>
          <w:sz w:val="20"/>
          <w:szCs w:val="20"/>
        </w:rPr>
        <w:t xml:space="preserve"> cadres de santé –</w:t>
      </w:r>
      <w:r w:rsidRPr="005B59D4">
        <w:rPr>
          <w:rFonts w:ascii="Arial" w:hAnsi="Arial" w:cs="Arial"/>
          <w:b/>
          <w:bCs/>
          <w:color w:val="000000"/>
          <w:sz w:val="20"/>
          <w:szCs w:val="20"/>
        </w:rPr>
        <w:br/>
        <w:t xml:space="preserve"> - NE PAS OUVRIR »</w:t>
      </w:r>
    </w:p>
    <w:p w:rsidR="005A1F63" w:rsidRPr="005B59D4" w:rsidRDefault="005A1F63" w:rsidP="005A1F63">
      <w:pPr>
        <w:jc w:val="center"/>
        <w:rPr>
          <w:rFonts w:ascii="Arial" w:hAnsi="Arial" w:cs="Arial"/>
          <w:color w:val="000000"/>
          <w:sz w:val="20"/>
          <w:szCs w:val="20"/>
        </w:rPr>
      </w:pPr>
    </w:p>
    <w:p w:rsidR="005A1F63" w:rsidRDefault="005A1F63" w:rsidP="005A1F63">
      <w:pPr>
        <w:jc w:val="both"/>
        <w:rPr>
          <w:rFonts w:ascii="Arial" w:hAnsi="Arial" w:cs="Arial"/>
          <w:color w:val="000000"/>
          <w:sz w:val="20"/>
          <w:szCs w:val="20"/>
        </w:rPr>
      </w:pPr>
    </w:p>
    <w:p w:rsidR="005A1F63" w:rsidRPr="005B59D4" w:rsidRDefault="005A1F63" w:rsidP="005A1F63">
      <w:pPr>
        <w:jc w:val="both"/>
        <w:rPr>
          <w:rFonts w:ascii="Arial" w:hAnsi="Arial" w:cs="Arial"/>
          <w:color w:val="000000"/>
          <w:sz w:val="20"/>
          <w:szCs w:val="20"/>
        </w:rPr>
      </w:pPr>
      <w:r w:rsidRPr="005B59D4">
        <w:rPr>
          <w:rFonts w:ascii="Arial" w:hAnsi="Arial" w:cs="Arial"/>
          <w:color w:val="000000"/>
          <w:sz w:val="20"/>
          <w:szCs w:val="20"/>
        </w:rPr>
        <w:t>A l'intérieur de cette enveloppe, les candidats doivent mettre les enveloppes intérieures également cachetées. Ces dernières portent le nom du candidat ainsi que respectivement les mentions:</w:t>
      </w:r>
    </w:p>
    <w:p w:rsidR="005A1F63" w:rsidRPr="005B59D4" w:rsidRDefault="005A1F63" w:rsidP="005A1F63">
      <w:pPr>
        <w:widowControl w:val="0"/>
        <w:autoSpaceDE w:val="0"/>
        <w:autoSpaceDN w:val="0"/>
        <w:adjustRightInd w:val="0"/>
        <w:jc w:val="both"/>
        <w:rPr>
          <w:rFonts w:ascii="Arial" w:hAnsi="Arial" w:cs="Arial"/>
          <w:color w:val="000000"/>
          <w:sz w:val="20"/>
          <w:szCs w:val="20"/>
        </w:rPr>
      </w:pPr>
    </w:p>
    <w:p w:rsidR="005A1F63" w:rsidRPr="005B59D4" w:rsidRDefault="005A1F63" w:rsidP="005A1F63">
      <w:pPr>
        <w:widowControl w:val="0"/>
        <w:autoSpaceDE w:val="0"/>
        <w:autoSpaceDN w:val="0"/>
        <w:adjustRightInd w:val="0"/>
        <w:jc w:val="both"/>
        <w:rPr>
          <w:rFonts w:ascii="Arial" w:hAnsi="Arial" w:cs="Arial"/>
          <w:color w:val="000000"/>
          <w:sz w:val="20"/>
          <w:szCs w:val="20"/>
        </w:rPr>
      </w:pPr>
      <w:r>
        <w:rPr>
          <w:rFonts w:ascii="Arial" w:hAnsi="Arial" w:cs="Arial"/>
          <w:color w:val="000000"/>
          <w:sz w:val="20"/>
          <w:szCs w:val="20"/>
          <w:u w:val="single"/>
        </w:rPr>
        <w:t>D’une part</w:t>
      </w:r>
      <w:r w:rsidRPr="005B59D4">
        <w:rPr>
          <w:rFonts w:ascii="Arial" w:hAnsi="Arial" w:cs="Arial"/>
          <w:color w:val="000000"/>
          <w:sz w:val="20"/>
          <w:szCs w:val="20"/>
        </w:rPr>
        <w:t xml:space="preserve"> les documents indiqués à l’article 3.1 ci-dessus, et </w:t>
      </w:r>
      <w:r w:rsidRPr="001C61E2">
        <w:rPr>
          <w:rFonts w:ascii="Arial" w:hAnsi="Arial" w:cs="Arial"/>
          <w:color w:val="000000"/>
          <w:sz w:val="20"/>
          <w:szCs w:val="20"/>
          <w:u w:val="single"/>
        </w:rPr>
        <w:t>d’autre part</w:t>
      </w:r>
      <w:r>
        <w:rPr>
          <w:rFonts w:ascii="Arial" w:hAnsi="Arial" w:cs="Arial"/>
          <w:color w:val="000000"/>
          <w:sz w:val="20"/>
          <w:szCs w:val="20"/>
        </w:rPr>
        <w:t xml:space="preserve"> </w:t>
      </w:r>
      <w:r w:rsidRPr="005B59D4">
        <w:rPr>
          <w:rFonts w:ascii="Arial" w:hAnsi="Arial" w:cs="Arial"/>
          <w:color w:val="000000"/>
          <w:sz w:val="20"/>
          <w:szCs w:val="20"/>
        </w:rPr>
        <w:t xml:space="preserve">les offres proprement dites à savoir les pièces indiquées à l’article 3.2.1. </w:t>
      </w:r>
      <w:proofErr w:type="gramStart"/>
      <w:r w:rsidRPr="005B59D4">
        <w:rPr>
          <w:rFonts w:ascii="Arial" w:hAnsi="Arial" w:cs="Arial"/>
          <w:color w:val="000000"/>
          <w:sz w:val="20"/>
          <w:szCs w:val="20"/>
        </w:rPr>
        <w:t>et</w:t>
      </w:r>
      <w:proofErr w:type="gramEnd"/>
      <w:r w:rsidRPr="005B59D4">
        <w:rPr>
          <w:rFonts w:ascii="Arial" w:hAnsi="Arial" w:cs="Arial"/>
          <w:color w:val="000000"/>
          <w:sz w:val="20"/>
          <w:szCs w:val="20"/>
        </w:rPr>
        <w:t xml:space="preserve"> les documents mentionnés à l’article 3.2.2.</w:t>
      </w:r>
    </w:p>
    <w:p w:rsidR="005A1F63" w:rsidRDefault="005A1F63" w:rsidP="005A1F63">
      <w:pPr>
        <w:widowControl w:val="0"/>
        <w:autoSpaceDE w:val="0"/>
        <w:autoSpaceDN w:val="0"/>
        <w:adjustRightInd w:val="0"/>
        <w:jc w:val="both"/>
        <w:rPr>
          <w:rFonts w:ascii="Arial" w:hAnsi="Arial" w:cs="Arial"/>
          <w:color w:val="000000"/>
          <w:sz w:val="20"/>
          <w:szCs w:val="20"/>
        </w:rPr>
      </w:pPr>
    </w:p>
    <w:p w:rsidR="005A1F63" w:rsidRDefault="005A1F63" w:rsidP="005A1F63">
      <w:pPr>
        <w:widowControl w:val="0"/>
        <w:autoSpaceDE w:val="0"/>
        <w:autoSpaceDN w:val="0"/>
        <w:adjustRightInd w:val="0"/>
        <w:jc w:val="both"/>
        <w:rPr>
          <w:rFonts w:ascii="Arial" w:hAnsi="Arial" w:cs="Arial"/>
          <w:color w:val="000000"/>
          <w:sz w:val="20"/>
          <w:szCs w:val="20"/>
        </w:rPr>
      </w:pPr>
    </w:p>
    <w:p w:rsidR="005A1F63" w:rsidRDefault="005A1F63" w:rsidP="005A1F63">
      <w:pPr>
        <w:rPr>
          <w:rFonts w:ascii="Arial" w:hAnsi="Arial" w:cs="Arial"/>
          <w:color w:val="000000"/>
          <w:sz w:val="20"/>
          <w:szCs w:val="20"/>
        </w:rPr>
      </w:pPr>
      <w:r>
        <w:rPr>
          <w:rFonts w:ascii="Arial" w:hAnsi="Arial" w:cs="Arial"/>
          <w:color w:val="000000"/>
          <w:sz w:val="20"/>
          <w:szCs w:val="20"/>
        </w:rPr>
        <w:br w:type="page"/>
      </w:r>
    </w:p>
    <w:p w:rsidR="005A1F63" w:rsidRPr="005B59D4" w:rsidRDefault="005A1F63" w:rsidP="005A1F63">
      <w:pPr>
        <w:widowControl w:val="0"/>
        <w:autoSpaceDE w:val="0"/>
        <w:autoSpaceDN w:val="0"/>
        <w:adjustRightInd w:val="0"/>
        <w:jc w:val="both"/>
        <w:rPr>
          <w:rFonts w:ascii="Arial" w:hAnsi="Arial" w:cs="Arial"/>
          <w:color w:val="000000"/>
          <w:sz w:val="20"/>
          <w:szCs w:val="20"/>
        </w:rPr>
      </w:pPr>
    </w:p>
    <w:p w:rsidR="005A1F63" w:rsidRPr="005B59D4" w:rsidRDefault="005A1F63" w:rsidP="005A1F63">
      <w:pPr>
        <w:widowControl w:val="0"/>
        <w:autoSpaceDE w:val="0"/>
        <w:autoSpaceDN w:val="0"/>
        <w:adjustRightInd w:val="0"/>
        <w:jc w:val="both"/>
        <w:rPr>
          <w:rFonts w:ascii="Arial" w:hAnsi="Arial" w:cs="Arial"/>
          <w:color w:val="000000"/>
          <w:sz w:val="20"/>
          <w:szCs w:val="20"/>
        </w:rPr>
      </w:pPr>
      <w:r w:rsidRPr="005B59D4">
        <w:rPr>
          <w:rFonts w:ascii="Arial" w:hAnsi="Arial" w:cs="Arial"/>
          <w:color w:val="000000"/>
          <w:sz w:val="20"/>
          <w:szCs w:val="20"/>
        </w:rPr>
        <w:t>Le pli doit être remis contre récépissé à :</w:t>
      </w:r>
    </w:p>
    <w:p w:rsidR="005A1F63" w:rsidRPr="005B59D4" w:rsidRDefault="005A1F63" w:rsidP="005A1F63">
      <w:pPr>
        <w:widowControl w:val="0"/>
        <w:autoSpaceDE w:val="0"/>
        <w:autoSpaceDN w:val="0"/>
        <w:adjustRightInd w:val="0"/>
        <w:jc w:val="both"/>
        <w:rPr>
          <w:rFonts w:ascii="Arial" w:hAnsi="Arial" w:cs="Arial"/>
          <w:color w:val="000000"/>
          <w:sz w:val="20"/>
          <w:szCs w:val="20"/>
        </w:rPr>
      </w:pPr>
    </w:p>
    <w:p w:rsidR="005A1F63" w:rsidRDefault="005A1F63" w:rsidP="005A1F63">
      <w:pPr>
        <w:keepNext/>
        <w:widowControl w:val="0"/>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color w:val="000000"/>
          <w:sz w:val="20"/>
          <w:szCs w:val="20"/>
        </w:rPr>
      </w:pPr>
    </w:p>
    <w:p w:rsidR="005A1F63" w:rsidRDefault="005A1F63" w:rsidP="005A1F63">
      <w:pPr>
        <w:pStyle w:val="Retraitcorpsdetexte2"/>
        <w:pBdr>
          <w:top w:val="single" w:sz="4" w:space="1" w:color="auto"/>
          <w:left w:val="single" w:sz="4" w:space="4" w:color="auto"/>
          <w:bottom w:val="single" w:sz="4" w:space="1" w:color="auto"/>
          <w:right w:val="single" w:sz="4" w:space="4" w:color="auto"/>
        </w:pBdr>
        <w:ind w:left="0"/>
        <w:jc w:val="center"/>
        <w:rPr>
          <w:b/>
          <w:highlight w:val="yellow"/>
        </w:rPr>
      </w:pPr>
      <w:r w:rsidRPr="00A70EED">
        <w:rPr>
          <w:b/>
          <w:highlight w:val="yellow"/>
        </w:rPr>
        <w:t>Assistance Publique – Hôpitaux de Paris</w:t>
      </w:r>
      <w:r w:rsidRPr="001C61E2">
        <w:rPr>
          <w:b/>
          <w:highlight w:val="yellow"/>
        </w:rPr>
        <w:t xml:space="preserve"> </w:t>
      </w:r>
    </w:p>
    <w:p w:rsidR="005A1F63" w:rsidRPr="00A70EED" w:rsidRDefault="005A1F63" w:rsidP="005A1F63">
      <w:pPr>
        <w:pStyle w:val="Retraitcorpsdetexte2"/>
        <w:pBdr>
          <w:top w:val="single" w:sz="4" w:space="1" w:color="auto"/>
          <w:left w:val="single" w:sz="4" w:space="4" w:color="auto"/>
          <w:bottom w:val="single" w:sz="4" w:space="1" w:color="auto"/>
          <w:right w:val="single" w:sz="4" w:space="4" w:color="auto"/>
        </w:pBdr>
        <w:ind w:left="0"/>
        <w:jc w:val="center"/>
        <w:rPr>
          <w:b/>
          <w:highlight w:val="yellow"/>
        </w:rPr>
      </w:pPr>
      <w:r>
        <w:rPr>
          <w:b/>
          <w:highlight w:val="yellow"/>
        </w:rPr>
        <w:t xml:space="preserve">Campus </w:t>
      </w:r>
      <w:proofErr w:type="spellStart"/>
      <w:r>
        <w:rPr>
          <w:b/>
          <w:highlight w:val="yellow"/>
        </w:rPr>
        <w:t>Picpus</w:t>
      </w:r>
      <w:proofErr w:type="spellEnd"/>
    </w:p>
    <w:p w:rsidR="005A1F63" w:rsidRDefault="005A1F63" w:rsidP="005A1F63">
      <w:pPr>
        <w:pStyle w:val="Retraitcorpsdetexte2"/>
        <w:pBdr>
          <w:top w:val="single" w:sz="4" w:space="1" w:color="auto"/>
          <w:left w:val="single" w:sz="4" w:space="4" w:color="auto"/>
          <w:bottom w:val="single" w:sz="4" w:space="1" w:color="auto"/>
          <w:right w:val="single" w:sz="4" w:space="4" w:color="auto"/>
        </w:pBdr>
        <w:ind w:left="0"/>
        <w:jc w:val="center"/>
        <w:rPr>
          <w:b/>
          <w:highlight w:val="yellow"/>
        </w:rPr>
      </w:pPr>
      <w:r w:rsidRPr="00A70EED">
        <w:rPr>
          <w:b/>
          <w:highlight w:val="yellow"/>
        </w:rPr>
        <w:t>Centre de la Formation et du Développement des Compétences</w:t>
      </w:r>
    </w:p>
    <w:p w:rsidR="005A1F63" w:rsidRDefault="005A1F63" w:rsidP="005A1F63">
      <w:pPr>
        <w:pStyle w:val="Retraitcorpsdetexte2"/>
        <w:pBdr>
          <w:top w:val="single" w:sz="4" w:space="1" w:color="auto"/>
          <w:left w:val="single" w:sz="4" w:space="4" w:color="auto"/>
          <w:bottom w:val="single" w:sz="4" w:space="1" w:color="auto"/>
          <w:right w:val="single" w:sz="4" w:space="4" w:color="auto"/>
        </w:pBdr>
        <w:ind w:left="0"/>
        <w:jc w:val="center"/>
        <w:rPr>
          <w:b/>
          <w:highlight w:val="yellow"/>
        </w:rPr>
      </w:pPr>
      <w:r>
        <w:rPr>
          <w:b/>
          <w:highlight w:val="yellow"/>
        </w:rPr>
        <w:t xml:space="preserve">Cellule Marchés </w:t>
      </w:r>
    </w:p>
    <w:p w:rsidR="005A1F63" w:rsidRPr="00A70EED" w:rsidRDefault="005A1F63" w:rsidP="005A1F63">
      <w:pPr>
        <w:pStyle w:val="Retraitcorpsdetexte2"/>
        <w:pBdr>
          <w:top w:val="single" w:sz="4" w:space="1" w:color="auto"/>
          <w:left w:val="single" w:sz="4" w:space="4" w:color="auto"/>
          <w:bottom w:val="single" w:sz="4" w:space="1" w:color="auto"/>
          <w:right w:val="single" w:sz="4" w:space="4" w:color="auto"/>
        </w:pBdr>
        <w:ind w:left="0"/>
        <w:jc w:val="center"/>
        <w:rPr>
          <w:b/>
          <w:highlight w:val="yellow"/>
        </w:rPr>
      </w:pPr>
      <w:r>
        <w:rPr>
          <w:b/>
          <w:highlight w:val="yellow"/>
        </w:rPr>
        <w:t>Bureau 552 ou 551</w:t>
      </w:r>
      <w:r w:rsidRPr="00A70EED">
        <w:rPr>
          <w:b/>
          <w:highlight w:val="yellow"/>
        </w:rPr>
        <w:t xml:space="preserve"> </w:t>
      </w:r>
    </w:p>
    <w:p w:rsidR="005A1F63" w:rsidRDefault="005A1F63" w:rsidP="005A1F63">
      <w:pPr>
        <w:widowControl w:val="0"/>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color w:val="000000"/>
          <w:sz w:val="20"/>
          <w:szCs w:val="20"/>
          <w:highlight w:val="yellow"/>
        </w:rPr>
      </w:pPr>
      <w:r>
        <w:rPr>
          <w:rFonts w:ascii="Arial" w:hAnsi="Arial" w:cs="Arial"/>
          <w:b/>
          <w:color w:val="000000"/>
          <w:sz w:val="20"/>
          <w:szCs w:val="20"/>
          <w:highlight w:val="yellow"/>
        </w:rPr>
        <w:t xml:space="preserve">33, boulevard de </w:t>
      </w:r>
      <w:proofErr w:type="spellStart"/>
      <w:r>
        <w:rPr>
          <w:rFonts w:ascii="Arial" w:hAnsi="Arial" w:cs="Arial"/>
          <w:b/>
          <w:color w:val="000000"/>
          <w:sz w:val="20"/>
          <w:szCs w:val="20"/>
          <w:highlight w:val="yellow"/>
        </w:rPr>
        <w:t>Picpus</w:t>
      </w:r>
      <w:proofErr w:type="spellEnd"/>
    </w:p>
    <w:p w:rsidR="005A1F63" w:rsidRPr="00A70EED" w:rsidRDefault="005A1F63" w:rsidP="005A1F63">
      <w:pPr>
        <w:widowControl w:val="0"/>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color w:val="000000"/>
          <w:sz w:val="20"/>
          <w:szCs w:val="20"/>
          <w:highlight w:val="yellow"/>
        </w:rPr>
      </w:pPr>
      <w:r>
        <w:rPr>
          <w:rFonts w:ascii="Arial" w:hAnsi="Arial" w:cs="Arial"/>
          <w:b/>
          <w:color w:val="000000"/>
          <w:sz w:val="20"/>
          <w:szCs w:val="20"/>
          <w:highlight w:val="yellow"/>
        </w:rPr>
        <w:t>CS 21705</w:t>
      </w:r>
    </w:p>
    <w:p w:rsidR="005A1F63" w:rsidRPr="00A70EED" w:rsidRDefault="005A1F63" w:rsidP="005A1F63">
      <w:pPr>
        <w:widowControl w:val="0"/>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color w:val="000000"/>
          <w:sz w:val="20"/>
          <w:szCs w:val="20"/>
          <w:highlight w:val="yellow"/>
        </w:rPr>
      </w:pPr>
      <w:r w:rsidRPr="00A70EED">
        <w:rPr>
          <w:rFonts w:ascii="Arial" w:hAnsi="Arial" w:cs="Arial"/>
          <w:b/>
          <w:color w:val="000000"/>
          <w:sz w:val="20"/>
          <w:szCs w:val="20"/>
          <w:highlight w:val="yellow"/>
        </w:rPr>
        <w:t>75</w:t>
      </w:r>
      <w:r>
        <w:rPr>
          <w:rFonts w:ascii="Arial" w:hAnsi="Arial" w:cs="Arial"/>
          <w:b/>
          <w:color w:val="000000"/>
          <w:sz w:val="20"/>
          <w:szCs w:val="20"/>
          <w:highlight w:val="yellow"/>
        </w:rPr>
        <w:t>571</w:t>
      </w:r>
      <w:r w:rsidRPr="00A70EED">
        <w:rPr>
          <w:rFonts w:ascii="Arial" w:hAnsi="Arial" w:cs="Arial"/>
          <w:b/>
          <w:color w:val="000000"/>
          <w:sz w:val="20"/>
          <w:szCs w:val="20"/>
          <w:highlight w:val="yellow"/>
        </w:rPr>
        <w:t xml:space="preserve"> PARIS Cedex </w:t>
      </w:r>
      <w:r>
        <w:rPr>
          <w:rFonts w:ascii="Arial" w:hAnsi="Arial" w:cs="Arial"/>
          <w:b/>
          <w:color w:val="000000"/>
          <w:sz w:val="20"/>
          <w:szCs w:val="20"/>
          <w:highlight w:val="yellow"/>
        </w:rPr>
        <w:t>12</w:t>
      </w:r>
    </w:p>
    <w:p w:rsidR="005A1F63" w:rsidRPr="00A70EED" w:rsidRDefault="005A1F63" w:rsidP="005A1F63">
      <w:pPr>
        <w:widowControl w:val="0"/>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color w:val="000000"/>
          <w:sz w:val="20"/>
          <w:szCs w:val="20"/>
          <w:highlight w:val="yellow"/>
        </w:rPr>
      </w:pPr>
    </w:p>
    <w:p w:rsidR="005A1F63" w:rsidRDefault="005A1F63" w:rsidP="005A1F63">
      <w:pPr>
        <w:widowControl w:val="0"/>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color w:val="000000"/>
          <w:sz w:val="20"/>
          <w:szCs w:val="20"/>
        </w:rPr>
      </w:pPr>
      <w:r w:rsidRPr="00A70EED">
        <w:rPr>
          <w:rFonts w:ascii="Arial" w:hAnsi="Arial" w:cs="Arial"/>
          <w:b/>
          <w:color w:val="000000"/>
          <w:sz w:val="20"/>
          <w:szCs w:val="20"/>
          <w:highlight w:val="yellow"/>
        </w:rPr>
        <w:t>De 9h30 à 12h30 – de 14h00 à 16h30</w:t>
      </w:r>
    </w:p>
    <w:p w:rsidR="005A1F63" w:rsidRPr="005B59D4" w:rsidRDefault="005A1F63" w:rsidP="005A1F63">
      <w:pPr>
        <w:widowControl w:val="0"/>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color w:val="000000"/>
          <w:sz w:val="20"/>
          <w:szCs w:val="20"/>
        </w:rPr>
      </w:pPr>
    </w:p>
    <w:p w:rsidR="005A1F63" w:rsidRPr="005B59D4" w:rsidRDefault="005A1F63" w:rsidP="005A1F63">
      <w:pPr>
        <w:widowControl w:val="0"/>
        <w:autoSpaceDE w:val="0"/>
        <w:autoSpaceDN w:val="0"/>
        <w:adjustRightInd w:val="0"/>
        <w:jc w:val="center"/>
        <w:rPr>
          <w:rFonts w:ascii="Arial" w:hAnsi="Arial" w:cs="Arial"/>
          <w:color w:val="000000"/>
          <w:sz w:val="20"/>
          <w:szCs w:val="20"/>
        </w:rPr>
      </w:pPr>
    </w:p>
    <w:p w:rsidR="005A1F63" w:rsidRPr="005B59D4" w:rsidRDefault="005A1F63" w:rsidP="005A1F63">
      <w:pPr>
        <w:widowControl w:val="0"/>
        <w:autoSpaceDE w:val="0"/>
        <w:autoSpaceDN w:val="0"/>
        <w:adjustRightInd w:val="0"/>
        <w:jc w:val="center"/>
        <w:rPr>
          <w:rFonts w:ascii="Arial" w:hAnsi="Arial" w:cs="Arial"/>
          <w:b/>
          <w:bCs/>
          <w:color w:val="000000"/>
          <w:sz w:val="20"/>
          <w:szCs w:val="20"/>
        </w:rPr>
      </w:pPr>
      <w:proofErr w:type="gramStart"/>
      <w:r w:rsidRPr="005B59D4">
        <w:rPr>
          <w:rFonts w:ascii="Arial" w:hAnsi="Arial" w:cs="Arial"/>
          <w:b/>
          <w:bCs/>
          <w:color w:val="000000"/>
          <w:sz w:val="20"/>
          <w:szCs w:val="20"/>
        </w:rPr>
        <w:t>avant</w:t>
      </w:r>
      <w:proofErr w:type="gramEnd"/>
      <w:r w:rsidRPr="005B59D4">
        <w:rPr>
          <w:rFonts w:ascii="Arial" w:hAnsi="Arial" w:cs="Arial"/>
          <w:b/>
          <w:bCs/>
          <w:color w:val="000000"/>
          <w:sz w:val="20"/>
          <w:szCs w:val="20"/>
        </w:rPr>
        <w:t xml:space="preserve"> la date </w:t>
      </w:r>
      <w:r>
        <w:rPr>
          <w:rFonts w:ascii="Arial" w:hAnsi="Arial" w:cs="Arial"/>
          <w:b/>
          <w:bCs/>
          <w:color w:val="000000"/>
          <w:sz w:val="20"/>
          <w:szCs w:val="20"/>
        </w:rPr>
        <w:t xml:space="preserve">de remise des offres </w:t>
      </w:r>
      <w:r w:rsidRPr="005B59D4">
        <w:rPr>
          <w:rFonts w:ascii="Arial" w:hAnsi="Arial" w:cs="Arial"/>
          <w:b/>
          <w:bCs/>
          <w:color w:val="000000"/>
          <w:sz w:val="20"/>
          <w:szCs w:val="20"/>
        </w:rPr>
        <w:t>indiquée en page 1 du présent document</w:t>
      </w:r>
    </w:p>
    <w:p w:rsidR="005A1F63" w:rsidRPr="005B59D4" w:rsidRDefault="005A1F63" w:rsidP="005A1F63">
      <w:pPr>
        <w:widowControl w:val="0"/>
        <w:autoSpaceDE w:val="0"/>
        <w:autoSpaceDN w:val="0"/>
        <w:adjustRightInd w:val="0"/>
        <w:jc w:val="center"/>
        <w:rPr>
          <w:rFonts w:ascii="Arial" w:hAnsi="Arial" w:cs="Arial"/>
          <w:b/>
          <w:bCs/>
          <w:color w:val="000000"/>
          <w:sz w:val="20"/>
          <w:szCs w:val="20"/>
        </w:rPr>
      </w:pPr>
    </w:p>
    <w:p w:rsidR="005A1F63" w:rsidRPr="005B59D4" w:rsidRDefault="005A1F63" w:rsidP="005A1F63">
      <w:pPr>
        <w:widowControl w:val="0"/>
        <w:autoSpaceDE w:val="0"/>
        <w:autoSpaceDN w:val="0"/>
        <w:adjustRightInd w:val="0"/>
        <w:jc w:val="both"/>
        <w:rPr>
          <w:rFonts w:ascii="Arial" w:hAnsi="Arial" w:cs="Arial"/>
          <w:color w:val="000000"/>
          <w:sz w:val="20"/>
          <w:szCs w:val="20"/>
        </w:rPr>
      </w:pPr>
      <w:r w:rsidRPr="005B59D4">
        <w:rPr>
          <w:rFonts w:ascii="Arial" w:hAnsi="Arial" w:cs="Arial"/>
          <w:color w:val="000000"/>
          <w:sz w:val="20"/>
          <w:szCs w:val="20"/>
        </w:rPr>
        <w:t>Une fois que le candidat a expédié ou déposé son dossier, il ne peut ni le retirer, ni modifier son offre.</w:t>
      </w:r>
    </w:p>
    <w:p w:rsidR="005A1F63" w:rsidRPr="005B59D4" w:rsidRDefault="005A1F63" w:rsidP="005A1F63">
      <w:pPr>
        <w:widowControl w:val="0"/>
        <w:autoSpaceDE w:val="0"/>
        <w:autoSpaceDN w:val="0"/>
        <w:adjustRightInd w:val="0"/>
        <w:jc w:val="both"/>
        <w:rPr>
          <w:rFonts w:ascii="Arial" w:hAnsi="Arial" w:cs="Arial"/>
          <w:color w:val="000000"/>
          <w:sz w:val="20"/>
          <w:szCs w:val="20"/>
        </w:rPr>
      </w:pPr>
    </w:p>
    <w:p w:rsidR="005A1F63" w:rsidRPr="005B59D4" w:rsidRDefault="005A1F63" w:rsidP="005A1F63">
      <w:pPr>
        <w:widowControl w:val="0"/>
        <w:autoSpaceDE w:val="0"/>
        <w:autoSpaceDN w:val="0"/>
        <w:adjustRightInd w:val="0"/>
        <w:jc w:val="both"/>
        <w:rPr>
          <w:rFonts w:ascii="Arial" w:hAnsi="Arial" w:cs="Arial"/>
          <w:color w:val="000000"/>
          <w:sz w:val="20"/>
          <w:szCs w:val="20"/>
        </w:rPr>
      </w:pPr>
    </w:p>
    <w:p w:rsidR="005A1F63" w:rsidRPr="005B59D4" w:rsidRDefault="005A1F63" w:rsidP="005A1F63">
      <w:pPr>
        <w:numPr>
          <w:ilvl w:val="1"/>
          <w:numId w:val="8"/>
        </w:numPr>
        <w:tabs>
          <w:tab w:val="clear" w:pos="720"/>
          <w:tab w:val="num" w:pos="1800"/>
        </w:tabs>
        <w:spacing w:after="120"/>
        <w:ind w:left="1332" w:hanging="432"/>
        <w:jc w:val="both"/>
        <w:outlineLvl w:val="1"/>
        <w:rPr>
          <w:rFonts w:ascii="Arial" w:hAnsi="Arial" w:cs="Arial"/>
          <w:b/>
          <w:smallCaps/>
          <w:color w:val="000000"/>
          <w:sz w:val="20"/>
          <w:szCs w:val="20"/>
          <w:u w:val="single"/>
        </w:rPr>
      </w:pPr>
      <w:bookmarkStart w:id="26" w:name="_Toc367349449"/>
      <w:r w:rsidRPr="005B59D4">
        <w:rPr>
          <w:rFonts w:ascii="Arial" w:hAnsi="Arial" w:cs="Arial"/>
          <w:b/>
          <w:smallCaps/>
          <w:color w:val="000000"/>
          <w:sz w:val="20"/>
          <w:szCs w:val="20"/>
          <w:u w:val="single"/>
        </w:rPr>
        <w:t>Procédure par voie électronique</w:t>
      </w:r>
      <w:bookmarkEnd w:id="26"/>
    </w:p>
    <w:p w:rsidR="005A1F63" w:rsidRDefault="005A1F63" w:rsidP="005A1F63">
      <w:pPr>
        <w:widowControl w:val="0"/>
        <w:tabs>
          <w:tab w:val="left" w:pos="288"/>
          <w:tab w:val="left" w:pos="720"/>
          <w:tab w:val="left" w:pos="9072"/>
        </w:tabs>
        <w:autoSpaceDE w:val="0"/>
        <w:autoSpaceDN w:val="0"/>
        <w:adjustRightInd w:val="0"/>
        <w:jc w:val="both"/>
        <w:rPr>
          <w:rFonts w:ascii="Arial" w:hAnsi="Arial" w:cs="Arial"/>
          <w:color w:val="000000"/>
          <w:sz w:val="20"/>
          <w:szCs w:val="20"/>
        </w:rPr>
      </w:pPr>
    </w:p>
    <w:p w:rsidR="005A1F63" w:rsidRPr="005B59D4" w:rsidRDefault="005A1F63" w:rsidP="005A1F63">
      <w:pPr>
        <w:widowControl w:val="0"/>
        <w:tabs>
          <w:tab w:val="left" w:pos="288"/>
          <w:tab w:val="left" w:pos="720"/>
          <w:tab w:val="left" w:pos="9072"/>
        </w:tabs>
        <w:autoSpaceDE w:val="0"/>
        <w:autoSpaceDN w:val="0"/>
        <w:adjustRightInd w:val="0"/>
        <w:jc w:val="both"/>
        <w:rPr>
          <w:rFonts w:ascii="Arial" w:hAnsi="Arial" w:cs="Arial"/>
          <w:color w:val="000000"/>
          <w:sz w:val="20"/>
          <w:szCs w:val="20"/>
        </w:rPr>
      </w:pPr>
      <w:r w:rsidRPr="005B59D4">
        <w:rPr>
          <w:rFonts w:ascii="Arial" w:hAnsi="Arial" w:cs="Arial"/>
          <w:color w:val="000000"/>
          <w:sz w:val="20"/>
          <w:szCs w:val="20"/>
        </w:rPr>
        <w:t xml:space="preserve">En application de l'article 56 du Code des marchés publics, les candidats ont la possibilité de télécharger le Dossier de Consultation des Entreprises (DCE) dans son intégralité et de répondre via le site dont l'adresse Internet est </w:t>
      </w:r>
      <w:hyperlink r:id="rId14" w:history="1">
        <w:r w:rsidRPr="008E3978">
          <w:rPr>
            <w:rStyle w:val="Lienhypertexte"/>
            <w:sz w:val="20"/>
          </w:rPr>
          <w:t>https://www.marches-publics.gouv.fr</w:t>
        </w:r>
      </w:hyperlink>
      <w:r>
        <w:rPr>
          <w:rStyle w:val="Lienhypertexte"/>
          <w:color w:val="000000"/>
          <w:sz w:val="20"/>
        </w:rPr>
        <w:t xml:space="preserve"> </w:t>
      </w:r>
      <w:r w:rsidRPr="005B59D4">
        <w:rPr>
          <w:rFonts w:ascii="Arial" w:hAnsi="Arial" w:cs="Arial"/>
          <w:color w:val="000000"/>
          <w:sz w:val="20"/>
          <w:szCs w:val="20"/>
        </w:rPr>
        <w:t>.</w:t>
      </w:r>
    </w:p>
    <w:p w:rsidR="005A1F63" w:rsidRPr="005B59D4" w:rsidRDefault="005A1F63" w:rsidP="005A1F63">
      <w:pPr>
        <w:widowControl w:val="0"/>
        <w:tabs>
          <w:tab w:val="left" w:pos="288"/>
          <w:tab w:val="left" w:pos="576"/>
          <w:tab w:val="left" w:pos="720"/>
          <w:tab w:val="left" w:pos="8928"/>
          <w:tab w:val="left" w:pos="9072"/>
        </w:tabs>
        <w:autoSpaceDE w:val="0"/>
        <w:autoSpaceDN w:val="0"/>
        <w:adjustRightInd w:val="0"/>
        <w:jc w:val="both"/>
        <w:rPr>
          <w:rFonts w:ascii="Arial" w:hAnsi="Arial" w:cs="Arial"/>
          <w:color w:val="000000"/>
          <w:sz w:val="20"/>
          <w:szCs w:val="20"/>
        </w:rPr>
      </w:pPr>
    </w:p>
    <w:p w:rsidR="005A1F63" w:rsidRPr="005B59D4" w:rsidRDefault="005A1F63" w:rsidP="005A1F63">
      <w:pPr>
        <w:widowControl w:val="0"/>
        <w:tabs>
          <w:tab w:val="left" w:pos="288"/>
          <w:tab w:val="left" w:pos="576"/>
          <w:tab w:val="left" w:pos="720"/>
          <w:tab w:val="left" w:pos="8928"/>
          <w:tab w:val="left" w:pos="9072"/>
        </w:tabs>
        <w:autoSpaceDE w:val="0"/>
        <w:autoSpaceDN w:val="0"/>
        <w:adjustRightInd w:val="0"/>
        <w:jc w:val="both"/>
        <w:rPr>
          <w:rFonts w:ascii="Arial" w:hAnsi="Arial" w:cs="Arial"/>
          <w:b/>
          <w:bCs/>
          <w:color w:val="000000"/>
          <w:sz w:val="20"/>
          <w:szCs w:val="20"/>
        </w:rPr>
      </w:pPr>
      <w:r w:rsidRPr="005B59D4">
        <w:rPr>
          <w:rFonts w:ascii="Arial" w:hAnsi="Arial" w:cs="Arial"/>
          <w:b/>
          <w:bCs/>
          <w:color w:val="000000"/>
          <w:sz w:val="20"/>
          <w:szCs w:val="20"/>
        </w:rPr>
        <w:t>Le candidat envoie son offre selon les modalités indiquées dans l’Avis d’Appel Public à la Concurrence. Toutefois, sa candidature ou son offre ne sera pas rejetée si elle est transmise selon une autre modalité.</w:t>
      </w:r>
    </w:p>
    <w:p w:rsidR="005A1F63" w:rsidRPr="00D67E7E" w:rsidRDefault="005A1F63" w:rsidP="005A1F63">
      <w:pPr>
        <w:widowControl w:val="0"/>
        <w:tabs>
          <w:tab w:val="left" w:pos="288"/>
          <w:tab w:val="left" w:pos="720"/>
          <w:tab w:val="left" w:pos="9072"/>
        </w:tabs>
        <w:autoSpaceDE w:val="0"/>
        <w:autoSpaceDN w:val="0"/>
        <w:adjustRightInd w:val="0"/>
        <w:jc w:val="both"/>
        <w:rPr>
          <w:rFonts w:ascii="Arial" w:hAnsi="Arial" w:cs="Arial"/>
          <w:color w:val="000000"/>
          <w:sz w:val="20"/>
          <w:szCs w:val="20"/>
        </w:rPr>
      </w:pPr>
      <w:r w:rsidRPr="005B59D4">
        <w:rPr>
          <w:rFonts w:ascii="Arial" w:hAnsi="Arial" w:cs="Arial"/>
          <w:color w:val="000000"/>
          <w:sz w:val="20"/>
          <w:szCs w:val="20"/>
        </w:rPr>
        <w:t xml:space="preserve">Les offres reçues par voie postale et les offres transmises par le site </w:t>
      </w:r>
      <w:hyperlink r:id="rId15" w:history="1">
        <w:r w:rsidRPr="008E3978">
          <w:rPr>
            <w:rStyle w:val="Lienhypertexte"/>
            <w:sz w:val="20"/>
          </w:rPr>
          <w:t>https://www.marches-publics.gouv.fr</w:t>
        </w:r>
      </w:hyperlink>
      <w:r>
        <w:rPr>
          <w:rFonts w:ascii="Arial" w:hAnsi="Arial" w:cs="Arial"/>
          <w:color w:val="000000"/>
          <w:sz w:val="20"/>
          <w:szCs w:val="20"/>
        </w:rPr>
        <w:t xml:space="preserve"> </w:t>
      </w:r>
      <w:r w:rsidRPr="005B59D4">
        <w:rPr>
          <w:rFonts w:ascii="Arial" w:hAnsi="Arial" w:cs="Arial"/>
          <w:b/>
          <w:bCs/>
          <w:color w:val="000000"/>
          <w:sz w:val="20"/>
          <w:szCs w:val="20"/>
        </w:rPr>
        <w:t>ont la même valeur juridique</w:t>
      </w:r>
    </w:p>
    <w:p w:rsidR="005A1F63" w:rsidRPr="005B59D4" w:rsidRDefault="005A1F63" w:rsidP="005A1F63">
      <w:pPr>
        <w:widowControl w:val="0"/>
        <w:tabs>
          <w:tab w:val="left" w:pos="288"/>
          <w:tab w:val="left" w:pos="576"/>
          <w:tab w:val="left" w:pos="720"/>
          <w:tab w:val="left" w:pos="8928"/>
          <w:tab w:val="left" w:pos="9072"/>
        </w:tabs>
        <w:autoSpaceDE w:val="0"/>
        <w:autoSpaceDN w:val="0"/>
        <w:adjustRightInd w:val="0"/>
        <w:jc w:val="both"/>
        <w:rPr>
          <w:rFonts w:ascii="Arial" w:hAnsi="Arial" w:cs="Arial"/>
          <w:color w:val="000000"/>
          <w:sz w:val="20"/>
          <w:szCs w:val="20"/>
        </w:rPr>
      </w:pPr>
      <w:r w:rsidRPr="005B59D4">
        <w:rPr>
          <w:rFonts w:ascii="Arial" w:hAnsi="Arial" w:cs="Arial"/>
          <w:color w:val="000000"/>
          <w:sz w:val="20"/>
          <w:szCs w:val="20"/>
        </w:rPr>
        <w:t>Le retrait de documents électroniques n'oblige pas le candidat à déposer électroniquement son offre et inversement.</w:t>
      </w:r>
    </w:p>
    <w:p w:rsidR="005A1F63" w:rsidRPr="005B59D4" w:rsidRDefault="005A1F63" w:rsidP="005A1F63">
      <w:pPr>
        <w:widowControl w:val="0"/>
        <w:tabs>
          <w:tab w:val="left" w:pos="288"/>
          <w:tab w:val="left" w:pos="576"/>
          <w:tab w:val="left" w:pos="720"/>
          <w:tab w:val="left" w:pos="8928"/>
          <w:tab w:val="left" w:pos="9072"/>
        </w:tabs>
        <w:autoSpaceDE w:val="0"/>
        <w:autoSpaceDN w:val="0"/>
        <w:adjustRightInd w:val="0"/>
        <w:jc w:val="both"/>
        <w:rPr>
          <w:rFonts w:ascii="Arial" w:hAnsi="Arial" w:cs="Arial"/>
          <w:color w:val="000000"/>
          <w:sz w:val="20"/>
          <w:szCs w:val="20"/>
        </w:rPr>
      </w:pPr>
      <w:r w:rsidRPr="005B59D4">
        <w:rPr>
          <w:rFonts w:ascii="Arial" w:hAnsi="Arial" w:cs="Arial"/>
          <w:color w:val="000000"/>
          <w:sz w:val="20"/>
          <w:szCs w:val="20"/>
        </w:rPr>
        <w:t>Le candidat doit choisir au moment du dépôt de sa candidature entre la transmission sur support papier, sur support physique électronique ou par voie électronique. Il ne peut en aucun cas utiliser conjointement, dans le cadre d’une même consultation, plusieurs modes de transmission différents sous peine de rejet de l’ensemble de  ses réponses.</w:t>
      </w:r>
    </w:p>
    <w:p w:rsidR="005A1F63" w:rsidRPr="005B59D4" w:rsidRDefault="005A1F63" w:rsidP="005A1F63">
      <w:pPr>
        <w:widowControl w:val="0"/>
        <w:tabs>
          <w:tab w:val="left" w:pos="288"/>
          <w:tab w:val="left" w:pos="576"/>
          <w:tab w:val="left" w:pos="720"/>
          <w:tab w:val="left" w:pos="8928"/>
          <w:tab w:val="left" w:pos="9072"/>
        </w:tabs>
        <w:autoSpaceDE w:val="0"/>
        <w:autoSpaceDN w:val="0"/>
        <w:adjustRightInd w:val="0"/>
        <w:jc w:val="both"/>
        <w:rPr>
          <w:rFonts w:ascii="Arial" w:hAnsi="Arial" w:cs="Arial"/>
          <w:color w:val="000000"/>
          <w:sz w:val="20"/>
          <w:szCs w:val="20"/>
        </w:rPr>
      </w:pPr>
    </w:p>
    <w:p w:rsidR="005A1F63" w:rsidRPr="005B59D4" w:rsidRDefault="005A1F63" w:rsidP="005A1F63">
      <w:pPr>
        <w:widowControl w:val="0"/>
        <w:tabs>
          <w:tab w:val="left" w:pos="288"/>
          <w:tab w:val="left" w:pos="576"/>
          <w:tab w:val="left" w:pos="720"/>
          <w:tab w:val="left" w:pos="8928"/>
          <w:tab w:val="left" w:pos="9072"/>
        </w:tabs>
        <w:autoSpaceDE w:val="0"/>
        <w:autoSpaceDN w:val="0"/>
        <w:adjustRightInd w:val="0"/>
        <w:jc w:val="both"/>
        <w:rPr>
          <w:rFonts w:ascii="Arial" w:hAnsi="Arial" w:cs="Arial"/>
          <w:color w:val="000000"/>
          <w:sz w:val="20"/>
          <w:szCs w:val="20"/>
        </w:rPr>
      </w:pPr>
      <w:r w:rsidRPr="005B59D4">
        <w:rPr>
          <w:rFonts w:ascii="Arial" w:hAnsi="Arial" w:cs="Arial"/>
          <w:color w:val="000000"/>
          <w:sz w:val="20"/>
          <w:szCs w:val="20"/>
        </w:rPr>
        <w:t>Afin de décompresser et pouvoir lire les documents mis en ligne par l’AP-HP, les candidats doivent notamment disposer des logiciels permettant de lire les formats suivants : ZIP, RTF, DOC, XLS, PDF, DWG, DXF et DWF.</w:t>
      </w:r>
    </w:p>
    <w:p w:rsidR="005A1F63" w:rsidRPr="005B59D4" w:rsidRDefault="005A1F63" w:rsidP="005A1F63">
      <w:pPr>
        <w:widowControl w:val="0"/>
        <w:autoSpaceDE w:val="0"/>
        <w:autoSpaceDN w:val="0"/>
        <w:adjustRightInd w:val="0"/>
        <w:jc w:val="both"/>
        <w:rPr>
          <w:rFonts w:ascii="Arial" w:hAnsi="Arial" w:cs="Arial"/>
          <w:b/>
          <w:bCs/>
          <w:color w:val="000000"/>
          <w:sz w:val="20"/>
          <w:szCs w:val="20"/>
        </w:rPr>
      </w:pPr>
    </w:p>
    <w:p w:rsidR="005A1F63" w:rsidRPr="005B59D4" w:rsidRDefault="005A1F63" w:rsidP="005A1F63">
      <w:pPr>
        <w:widowControl w:val="0"/>
        <w:tabs>
          <w:tab w:val="left" w:pos="288"/>
          <w:tab w:val="left" w:pos="720"/>
          <w:tab w:val="left" w:pos="9072"/>
        </w:tabs>
        <w:autoSpaceDE w:val="0"/>
        <w:autoSpaceDN w:val="0"/>
        <w:adjustRightInd w:val="0"/>
        <w:jc w:val="both"/>
        <w:rPr>
          <w:rFonts w:ascii="Arial" w:hAnsi="Arial" w:cs="Arial"/>
          <w:color w:val="000000"/>
          <w:sz w:val="20"/>
          <w:szCs w:val="20"/>
        </w:rPr>
      </w:pPr>
      <w:r w:rsidRPr="005B59D4">
        <w:rPr>
          <w:rFonts w:ascii="Arial" w:hAnsi="Arial" w:cs="Arial"/>
          <w:color w:val="000000"/>
          <w:sz w:val="20"/>
          <w:szCs w:val="20"/>
        </w:rPr>
        <w:t xml:space="preserve">Les plis électroniques devront impérativement être déposés sur le site </w:t>
      </w:r>
      <w:hyperlink r:id="rId16" w:history="1">
        <w:r w:rsidRPr="008E3978">
          <w:rPr>
            <w:rStyle w:val="Lienhypertexte"/>
            <w:sz w:val="20"/>
          </w:rPr>
          <w:t>https://www.marches-publics.gouv.fr</w:t>
        </w:r>
      </w:hyperlink>
      <w:r>
        <w:rPr>
          <w:rFonts w:ascii="Arial" w:hAnsi="Arial" w:cs="Arial"/>
          <w:sz w:val="20"/>
          <w:szCs w:val="20"/>
        </w:rPr>
        <w:t xml:space="preserve"> </w:t>
      </w:r>
    </w:p>
    <w:p w:rsidR="005A1F63" w:rsidRPr="005B59D4" w:rsidRDefault="005A1F63" w:rsidP="005A1F63">
      <w:pPr>
        <w:widowControl w:val="0"/>
        <w:autoSpaceDE w:val="0"/>
        <w:autoSpaceDN w:val="0"/>
        <w:adjustRightInd w:val="0"/>
        <w:jc w:val="both"/>
        <w:rPr>
          <w:rFonts w:ascii="Arial" w:hAnsi="Arial" w:cs="Arial"/>
          <w:b/>
          <w:color w:val="000000"/>
          <w:sz w:val="20"/>
          <w:szCs w:val="20"/>
        </w:rPr>
      </w:pPr>
      <w:r w:rsidRPr="005B59D4">
        <w:rPr>
          <w:rFonts w:ascii="Arial" w:hAnsi="Arial" w:cs="Arial"/>
          <w:color w:val="000000"/>
          <w:sz w:val="20"/>
          <w:szCs w:val="20"/>
        </w:rPr>
        <w:t xml:space="preserve"> </w:t>
      </w:r>
      <w:proofErr w:type="gramStart"/>
      <w:r w:rsidRPr="005B59D4">
        <w:rPr>
          <w:rFonts w:ascii="Arial" w:hAnsi="Arial" w:cs="Arial"/>
          <w:b/>
          <w:color w:val="000000"/>
          <w:sz w:val="20"/>
          <w:szCs w:val="20"/>
        </w:rPr>
        <w:t>avant</w:t>
      </w:r>
      <w:proofErr w:type="gramEnd"/>
      <w:r w:rsidRPr="005B59D4">
        <w:rPr>
          <w:rFonts w:ascii="Arial" w:hAnsi="Arial" w:cs="Arial"/>
          <w:b/>
          <w:color w:val="000000"/>
          <w:sz w:val="20"/>
          <w:szCs w:val="20"/>
        </w:rPr>
        <w:t xml:space="preserve"> </w:t>
      </w:r>
      <w:r w:rsidRPr="005B59D4">
        <w:rPr>
          <w:rFonts w:ascii="Arial" w:hAnsi="Arial" w:cs="Arial"/>
          <w:b/>
          <w:bCs/>
          <w:color w:val="000000"/>
          <w:sz w:val="20"/>
          <w:szCs w:val="20"/>
        </w:rPr>
        <w:t>la date indiquée en page 1 du présent document.</w:t>
      </w:r>
    </w:p>
    <w:p w:rsidR="005A1F63" w:rsidRPr="005B59D4" w:rsidRDefault="005A1F63" w:rsidP="005A1F63">
      <w:pPr>
        <w:widowControl w:val="0"/>
        <w:autoSpaceDE w:val="0"/>
        <w:autoSpaceDN w:val="0"/>
        <w:adjustRightInd w:val="0"/>
        <w:jc w:val="both"/>
        <w:rPr>
          <w:rFonts w:ascii="Arial" w:hAnsi="Arial" w:cs="Arial"/>
          <w:color w:val="000000"/>
          <w:sz w:val="20"/>
          <w:szCs w:val="20"/>
        </w:rPr>
      </w:pPr>
    </w:p>
    <w:p w:rsidR="005A1F63" w:rsidRPr="005B59D4" w:rsidRDefault="005A1F63" w:rsidP="005A1F63">
      <w:pPr>
        <w:widowControl w:val="0"/>
        <w:tabs>
          <w:tab w:val="left" w:pos="288"/>
          <w:tab w:val="left" w:pos="576"/>
          <w:tab w:val="left" w:pos="720"/>
          <w:tab w:val="left" w:pos="8928"/>
          <w:tab w:val="left" w:pos="9072"/>
        </w:tabs>
        <w:autoSpaceDE w:val="0"/>
        <w:autoSpaceDN w:val="0"/>
        <w:adjustRightInd w:val="0"/>
        <w:jc w:val="both"/>
        <w:rPr>
          <w:rFonts w:ascii="Arial" w:hAnsi="Arial" w:cs="Arial"/>
          <w:color w:val="000000"/>
          <w:sz w:val="20"/>
          <w:szCs w:val="20"/>
        </w:rPr>
      </w:pPr>
      <w:r w:rsidRPr="005B59D4">
        <w:rPr>
          <w:rFonts w:ascii="Arial" w:hAnsi="Arial" w:cs="Arial"/>
          <w:color w:val="000000"/>
          <w:sz w:val="20"/>
          <w:szCs w:val="20"/>
        </w:rPr>
        <w:t xml:space="preserve">Pour répondre sous forme dématérialisée, le candidat doit être inscrit sur le site </w:t>
      </w:r>
      <w:hyperlink r:id="rId17" w:history="1">
        <w:r w:rsidRPr="008E3978">
          <w:rPr>
            <w:rStyle w:val="Lienhypertexte"/>
            <w:sz w:val="20"/>
          </w:rPr>
          <w:t>https://www.marches-publics.gouv.fr</w:t>
        </w:r>
      </w:hyperlink>
      <w:r w:rsidRPr="00D67E7E">
        <w:rPr>
          <w:rStyle w:val="Lienhypertexte"/>
          <w:sz w:val="20"/>
        </w:rPr>
        <w:t xml:space="preserve"> </w:t>
      </w:r>
      <w:r w:rsidRPr="005B59D4">
        <w:rPr>
          <w:rFonts w:ascii="Arial" w:hAnsi="Arial" w:cs="Arial"/>
          <w:color w:val="000000"/>
          <w:sz w:val="20"/>
          <w:szCs w:val="20"/>
        </w:rPr>
        <w:t>et la personne habilitée à engager le candidat doit être titulaire d’un certificat électronique afin de signer les fichiers composant sa réponse. Les candidats doivent insérer dans l’enveloppe électronique l’ensemble des documents requis précisés dans l’AAPC.</w:t>
      </w:r>
    </w:p>
    <w:p w:rsidR="005A1F63" w:rsidRPr="005B59D4" w:rsidRDefault="005A1F63" w:rsidP="005A1F63">
      <w:pPr>
        <w:widowControl w:val="0"/>
        <w:tabs>
          <w:tab w:val="left" w:pos="288"/>
          <w:tab w:val="left" w:pos="576"/>
          <w:tab w:val="left" w:pos="720"/>
          <w:tab w:val="left" w:pos="8928"/>
          <w:tab w:val="left" w:pos="9072"/>
        </w:tabs>
        <w:autoSpaceDE w:val="0"/>
        <w:autoSpaceDN w:val="0"/>
        <w:adjustRightInd w:val="0"/>
        <w:jc w:val="both"/>
        <w:rPr>
          <w:rFonts w:ascii="Arial" w:hAnsi="Arial" w:cs="Arial"/>
          <w:color w:val="000000"/>
          <w:sz w:val="20"/>
          <w:szCs w:val="20"/>
        </w:rPr>
      </w:pPr>
      <w:r w:rsidRPr="005B59D4">
        <w:rPr>
          <w:rFonts w:ascii="Arial" w:hAnsi="Arial" w:cs="Arial"/>
          <w:color w:val="000000"/>
          <w:sz w:val="20"/>
          <w:szCs w:val="20"/>
        </w:rPr>
        <w:t>Les éléments relatifs à la candidature et ceux relatifs à l’offre doivent clairement être identifiés comme tels.</w:t>
      </w:r>
    </w:p>
    <w:p w:rsidR="005A1F63" w:rsidRPr="005B59D4" w:rsidRDefault="005A1F63" w:rsidP="005A1F63">
      <w:pPr>
        <w:widowControl w:val="0"/>
        <w:autoSpaceDE w:val="0"/>
        <w:autoSpaceDN w:val="0"/>
        <w:adjustRightInd w:val="0"/>
        <w:jc w:val="both"/>
        <w:rPr>
          <w:rFonts w:ascii="Arial" w:hAnsi="Arial" w:cs="Arial"/>
          <w:color w:val="000000"/>
          <w:sz w:val="20"/>
          <w:szCs w:val="20"/>
        </w:rPr>
      </w:pPr>
    </w:p>
    <w:p w:rsidR="005A1F63" w:rsidRPr="005B59D4" w:rsidRDefault="005A1F63" w:rsidP="005A1F63">
      <w:pPr>
        <w:widowControl w:val="0"/>
        <w:tabs>
          <w:tab w:val="left" w:pos="288"/>
          <w:tab w:val="left" w:pos="576"/>
          <w:tab w:val="left" w:pos="720"/>
          <w:tab w:val="left" w:pos="8928"/>
          <w:tab w:val="left" w:pos="9072"/>
        </w:tabs>
        <w:autoSpaceDE w:val="0"/>
        <w:autoSpaceDN w:val="0"/>
        <w:adjustRightInd w:val="0"/>
        <w:jc w:val="both"/>
        <w:rPr>
          <w:rFonts w:ascii="Arial" w:hAnsi="Arial" w:cs="Arial"/>
          <w:color w:val="000000"/>
          <w:sz w:val="20"/>
          <w:szCs w:val="20"/>
        </w:rPr>
      </w:pPr>
      <w:r w:rsidRPr="005B59D4">
        <w:rPr>
          <w:rFonts w:ascii="Arial" w:hAnsi="Arial" w:cs="Arial"/>
          <w:color w:val="000000"/>
          <w:sz w:val="20"/>
          <w:szCs w:val="20"/>
        </w:rPr>
        <w:t>Les documents demandés sont transmis sous la forme de fichiers dans l’un des formats suivants : ZIP, RTF, DOC, XLS, PDF, DWG, DXF.</w:t>
      </w:r>
    </w:p>
    <w:p w:rsidR="005A1F63" w:rsidRDefault="005A1F63" w:rsidP="005A1F63">
      <w:pPr>
        <w:rPr>
          <w:rFonts w:ascii="Arial" w:eastAsia="Arial Unicode MS" w:hAnsi="Arial" w:cs="Arial"/>
          <w:color w:val="000000"/>
          <w:sz w:val="20"/>
          <w:szCs w:val="20"/>
        </w:rPr>
      </w:pPr>
    </w:p>
    <w:p w:rsidR="005A1F63" w:rsidRPr="005B59D4" w:rsidRDefault="005A1F63" w:rsidP="005A1F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Arial" w:eastAsia="Arial Unicode MS" w:hAnsi="Arial" w:cs="Arial"/>
          <w:color w:val="000000"/>
          <w:sz w:val="20"/>
          <w:szCs w:val="20"/>
        </w:rPr>
      </w:pPr>
      <w:r w:rsidRPr="005B59D4">
        <w:rPr>
          <w:rFonts w:ascii="Arial" w:eastAsia="Arial Unicode MS" w:hAnsi="Arial" w:cs="Arial"/>
          <w:color w:val="000000"/>
          <w:sz w:val="20"/>
          <w:szCs w:val="20"/>
        </w:rPr>
        <w:t xml:space="preserve">Après la préparation des fichiers, les candidats se connectent sur la plate-forme à l’adresse </w:t>
      </w:r>
      <w:hyperlink r:id="rId18" w:history="1">
        <w:r w:rsidRPr="008E3978">
          <w:rPr>
            <w:rStyle w:val="Lienhypertexte"/>
            <w:sz w:val="20"/>
          </w:rPr>
          <w:t>https://www.marches-publics.gouv.fr</w:t>
        </w:r>
      </w:hyperlink>
      <w:r w:rsidRPr="005B59D4">
        <w:rPr>
          <w:rFonts w:ascii="Arial" w:eastAsia="Arial Unicode MS" w:hAnsi="Arial" w:cs="Arial"/>
          <w:color w:val="000000"/>
          <w:sz w:val="20"/>
          <w:szCs w:val="20"/>
        </w:rPr>
        <w:t xml:space="preserve">. Ils doivent les déposer dans les espaces qui leur sont réservés sur la page de réponse à cette consultation de la plate-forme, chaque consultation ayant une page spécifique de réponse. Une fois l’ensemble des éléments réunis sur la page de constitution de la réponse, les candidats signent électroniquement l’ensemble des documents, lancent le chiffrement de l’offre complète, et enfin déposent les réponses. </w:t>
      </w:r>
    </w:p>
    <w:p w:rsidR="005A1F63" w:rsidRPr="005B59D4" w:rsidRDefault="005A1F63" w:rsidP="005A1F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Arial" w:eastAsia="Arial Unicode MS" w:hAnsi="Arial" w:cs="Arial"/>
          <w:color w:val="000000"/>
          <w:sz w:val="20"/>
          <w:szCs w:val="20"/>
        </w:rPr>
      </w:pPr>
    </w:p>
    <w:p w:rsidR="005A1F63" w:rsidRDefault="005A1F63" w:rsidP="005A1F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Arial" w:eastAsia="Arial Unicode MS" w:hAnsi="Arial" w:cs="Arial"/>
          <w:color w:val="000000"/>
          <w:sz w:val="20"/>
          <w:szCs w:val="20"/>
        </w:rPr>
      </w:pPr>
      <w:r w:rsidRPr="005B59D4">
        <w:rPr>
          <w:rFonts w:ascii="Arial" w:eastAsia="Arial Unicode MS" w:hAnsi="Arial" w:cs="Arial"/>
          <w:color w:val="000000"/>
          <w:sz w:val="20"/>
          <w:szCs w:val="20"/>
        </w:rPr>
        <w:t xml:space="preserve">Les documents constitutifs de la candidature et de l’offre doivent être signés. A cet effet, les candidats doivent </w:t>
      </w:r>
      <w:r w:rsidRPr="005B59D4">
        <w:rPr>
          <w:rFonts w:ascii="Arial" w:eastAsia="Arial Unicode MS" w:hAnsi="Arial" w:cs="Arial"/>
          <w:color w:val="000000"/>
          <w:sz w:val="20"/>
          <w:szCs w:val="20"/>
        </w:rPr>
        <w:lastRenderedPageBreak/>
        <w:t xml:space="preserve">être en possession d’un certificat électronique. Le certificat électronique doit être conforme aux exigences </w:t>
      </w:r>
      <w:r>
        <w:rPr>
          <w:rFonts w:ascii="Arial" w:eastAsia="Arial Unicode MS" w:hAnsi="Arial" w:cs="Arial"/>
          <w:color w:val="000000"/>
          <w:sz w:val="20"/>
          <w:szCs w:val="20"/>
        </w:rPr>
        <w:t xml:space="preserve">du Règlement européen du </w:t>
      </w:r>
      <w:r w:rsidRPr="001C61E2">
        <w:rPr>
          <w:rFonts w:ascii="Arial" w:eastAsia="Arial Unicode MS" w:hAnsi="Arial" w:cs="Arial"/>
          <w:color w:val="000000"/>
          <w:sz w:val="20"/>
          <w:szCs w:val="20"/>
        </w:rPr>
        <w:t>23 juillet 2014 n° 910/2014/UE sur l’identification électronique et les services de confiance pour les transactions électroniques au sein du mar</w:t>
      </w:r>
      <w:r w:rsidR="00F35472">
        <w:rPr>
          <w:rFonts w:ascii="Arial" w:eastAsia="Arial Unicode MS" w:hAnsi="Arial" w:cs="Arial"/>
          <w:color w:val="000000"/>
          <w:sz w:val="20"/>
          <w:szCs w:val="20"/>
        </w:rPr>
        <w:t>ché intérieur, dit règlement « E</w:t>
      </w:r>
      <w:r w:rsidRPr="001C61E2">
        <w:rPr>
          <w:rFonts w:ascii="Arial" w:eastAsia="Arial Unicode MS" w:hAnsi="Arial" w:cs="Arial"/>
          <w:color w:val="000000"/>
          <w:sz w:val="20"/>
          <w:szCs w:val="20"/>
        </w:rPr>
        <w:t>IDAS</w:t>
      </w:r>
      <w:r w:rsidR="00F35472">
        <w:rPr>
          <w:rFonts w:ascii="Arial" w:eastAsia="Arial Unicode MS" w:hAnsi="Arial" w:cs="Arial"/>
          <w:color w:val="000000"/>
          <w:sz w:val="20"/>
          <w:szCs w:val="20"/>
        </w:rPr>
        <w:t> »</w:t>
      </w:r>
      <w:r w:rsidRPr="001C61E2">
        <w:rPr>
          <w:rFonts w:ascii="Arial" w:eastAsia="Arial Unicode MS" w:hAnsi="Arial" w:cs="Arial"/>
          <w:color w:val="000000"/>
          <w:sz w:val="20"/>
          <w:szCs w:val="20"/>
        </w:rPr>
        <w:t xml:space="preserve"> </w:t>
      </w:r>
      <w:r w:rsidRPr="005B59D4">
        <w:rPr>
          <w:rFonts w:ascii="Arial" w:eastAsia="Arial Unicode MS" w:hAnsi="Arial" w:cs="Arial"/>
          <w:color w:val="000000"/>
          <w:sz w:val="20"/>
          <w:szCs w:val="20"/>
        </w:rPr>
        <w:t>et des articles 1316-1 et 1316-4 du Code Civil. I</w:t>
      </w:r>
    </w:p>
    <w:p w:rsidR="005A1F63" w:rsidRPr="005B59D4" w:rsidRDefault="005A1F63" w:rsidP="005A1F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Arial" w:eastAsia="Arial Unicode MS" w:hAnsi="Arial" w:cs="Arial"/>
          <w:color w:val="000000"/>
          <w:sz w:val="20"/>
          <w:szCs w:val="20"/>
        </w:rPr>
      </w:pPr>
      <w:proofErr w:type="spellStart"/>
      <w:proofErr w:type="gramStart"/>
      <w:r w:rsidRPr="005B59D4">
        <w:rPr>
          <w:rFonts w:ascii="Arial" w:eastAsia="Arial Unicode MS" w:hAnsi="Arial" w:cs="Arial"/>
          <w:color w:val="000000"/>
          <w:sz w:val="20"/>
          <w:szCs w:val="20"/>
        </w:rPr>
        <w:t>l</w:t>
      </w:r>
      <w:proofErr w:type="spellEnd"/>
      <w:proofErr w:type="gramEnd"/>
      <w:r w:rsidRPr="005B59D4">
        <w:rPr>
          <w:rFonts w:ascii="Arial" w:eastAsia="Arial Unicode MS" w:hAnsi="Arial" w:cs="Arial"/>
          <w:color w:val="000000"/>
          <w:sz w:val="20"/>
          <w:szCs w:val="20"/>
        </w:rPr>
        <w:t xml:space="preserve"> doit être délivré par un prestataire de certification et permettre de faire le lien entre la signature des documents et la personne physique signataire, celle-ci devant avoir le pouvoir d’engager la société candidate. Les candidats doivent prévoir </w:t>
      </w:r>
      <w:r w:rsidRPr="005B59D4">
        <w:rPr>
          <w:rFonts w:ascii="Arial" w:eastAsia="Arial Unicode MS" w:hAnsi="Arial" w:cs="Arial"/>
          <w:b/>
          <w:bCs/>
          <w:color w:val="000000"/>
          <w:sz w:val="20"/>
          <w:szCs w:val="20"/>
        </w:rPr>
        <w:t>UN DELAI D'OBTENTION</w:t>
      </w:r>
      <w:r w:rsidRPr="005B59D4">
        <w:rPr>
          <w:rFonts w:ascii="Arial" w:eastAsia="Arial Unicode MS" w:hAnsi="Arial" w:cs="Arial"/>
          <w:color w:val="000000"/>
          <w:sz w:val="20"/>
          <w:szCs w:val="20"/>
        </w:rPr>
        <w:t xml:space="preserve"> pouvant aller jusqu'à plusieurs semaines selon les fournisseurs. La possession d’un certificat électronique n’est pas requise au stade du retrait du dossier de consultation (DCE) via la plate-forme.</w:t>
      </w:r>
    </w:p>
    <w:p w:rsidR="005A1F63" w:rsidRPr="005B59D4" w:rsidRDefault="005A1F63" w:rsidP="005A1F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Arial" w:eastAsia="Arial Unicode MS" w:hAnsi="Arial" w:cs="Arial"/>
          <w:color w:val="000000"/>
          <w:sz w:val="20"/>
          <w:szCs w:val="20"/>
        </w:rPr>
      </w:pPr>
    </w:p>
    <w:p w:rsidR="005A1F63" w:rsidRPr="005B59D4" w:rsidRDefault="005A1F63" w:rsidP="005A1F63">
      <w:pPr>
        <w:widowControl w:val="0"/>
        <w:autoSpaceDE w:val="0"/>
        <w:autoSpaceDN w:val="0"/>
        <w:adjustRightInd w:val="0"/>
        <w:jc w:val="both"/>
        <w:rPr>
          <w:rFonts w:ascii="Arial" w:eastAsia="Arial Unicode MS" w:hAnsi="Arial" w:cs="Arial"/>
          <w:color w:val="000000"/>
          <w:sz w:val="20"/>
          <w:szCs w:val="20"/>
        </w:rPr>
      </w:pPr>
      <w:r w:rsidRPr="005B59D4">
        <w:rPr>
          <w:rFonts w:ascii="Arial" w:eastAsia="Arial Unicode MS" w:hAnsi="Arial" w:cs="Arial"/>
          <w:color w:val="000000"/>
          <w:sz w:val="20"/>
          <w:szCs w:val="20"/>
        </w:rPr>
        <w:t>Les échanges sont sécurisés grâce à l’utilisation du protocole https.</w:t>
      </w:r>
    </w:p>
    <w:p w:rsidR="005A1F63" w:rsidRPr="005B59D4" w:rsidRDefault="005A1F63" w:rsidP="005A1F63">
      <w:pPr>
        <w:widowControl w:val="0"/>
        <w:autoSpaceDE w:val="0"/>
        <w:autoSpaceDN w:val="0"/>
        <w:adjustRightInd w:val="0"/>
        <w:jc w:val="both"/>
        <w:rPr>
          <w:rFonts w:ascii="Arial" w:eastAsia="Arial Unicode MS" w:hAnsi="Arial" w:cs="Arial"/>
          <w:color w:val="000000"/>
          <w:sz w:val="20"/>
          <w:szCs w:val="20"/>
        </w:rPr>
      </w:pPr>
    </w:p>
    <w:p w:rsidR="005A1F63" w:rsidRPr="005B59D4" w:rsidRDefault="005A1F63" w:rsidP="005A1F63">
      <w:pPr>
        <w:pStyle w:val="Corpsdetexte2"/>
        <w:widowControl w:val="0"/>
        <w:autoSpaceDE w:val="0"/>
        <w:autoSpaceDN w:val="0"/>
        <w:adjustRightInd w:val="0"/>
        <w:rPr>
          <w:rFonts w:eastAsia="Arial Unicode MS"/>
          <w:b/>
          <w:bCs/>
          <w:color w:val="000000"/>
        </w:rPr>
      </w:pPr>
      <w:r w:rsidRPr="005B59D4">
        <w:rPr>
          <w:rFonts w:eastAsia="Arial Unicode MS"/>
          <w:b/>
          <w:bCs/>
          <w:color w:val="000000"/>
        </w:rPr>
        <w:t xml:space="preserve">La plate-forme de gestion de l’AP-HP accepte les catégories de certificats de signature référencées </w:t>
      </w:r>
      <w:r w:rsidRPr="00727DEE">
        <w:rPr>
          <w:rFonts w:eastAsia="Arial Unicode MS"/>
          <w:b/>
          <w:bCs/>
          <w:color w:val="000000"/>
        </w:rPr>
        <w:t xml:space="preserve">et listée à l’adresse  </w:t>
      </w:r>
      <w:hyperlink r:id="rId19" w:history="1">
        <w:r w:rsidRPr="00BF3BE6">
          <w:rPr>
            <w:rStyle w:val="Lienhypertexte"/>
            <w:rFonts w:eastAsia="Arial Unicode MS"/>
          </w:rPr>
          <w:t>http://www.entreprises.minefi.gouv.fr/certificats/</w:t>
        </w:r>
      </w:hyperlink>
      <w:r>
        <w:rPr>
          <w:rFonts w:eastAsia="Arial Unicode MS"/>
          <w:b/>
          <w:bCs/>
          <w:color w:val="000000"/>
          <w:u w:val="single"/>
        </w:rPr>
        <w:t xml:space="preserve"> </w:t>
      </w:r>
    </w:p>
    <w:p w:rsidR="005A1F63" w:rsidRPr="005B59D4" w:rsidRDefault="005A1F63" w:rsidP="005A1F63">
      <w:pPr>
        <w:widowControl w:val="0"/>
        <w:autoSpaceDE w:val="0"/>
        <w:autoSpaceDN w:val="0"/>
        <w:adjustRightInd w:val="0"/>
        <w:jc w:val="both"/>
        <w:rPr>
          <w:rFonts w:ascii="Arial" w:eastAsia="Arial Unicode MS" w:hAnsi="Arial" w:cs="Arial"/>
          <w:color w:val="000000"/>
          <w:sz w:val="20"/>
          <w:szCs w:val="20"/>
        </w:rPr>
      </w:pPr>
    </w:p>
    <w:p w:rsidR="005A1F63" w:rsidRPr="005B59D4" w:rsidRDefault="005A1F63" w:rsidP="005A1F63">
      <w:pPr>
        <w:widowControl w:val="0"/>
        <w:autoSpaceDE w:val="0"/>
        <w:autoSpaceDN w:val="0"/>
        <w:adjustRightInd w:val="0"/>
        <w:jc w:val="both"/>
        <w:rPr>
          <w:rFonts w:ascii="Arial" w:eastAsia="Arial Unicode MS" w:hAnsi="Arial" w:cs="Arial"/>
          <w:color w:val="000000"/>
          <w:sz w:val="20"/>
          <w:szCs w:val="20"/>
        </w:rPr>
      </w:pPr>
      <w:r w:rsidRPr="005B59D4">
        <w:rPr>
          <w:rFonts w:ascii="Arial" w:eastAsia="Arial Unicode MS" w:hAnsi="Arial" w:cs="Arial"/>
          <w:color w:val="000000"/>
          <w:sz w:val="20"/>
          <w:szCs w:val="20"/>
        </w:rPr>
        <w:t>La durée du téléchargement est fonction du débit de l’accès Internet du candidat et de la taille des documents à transmettre.</w:t>
      </w:r>
    </w:p>
    <w:p w:rsidR="005A1F63" w:rsidRPr="005B59D4" w:rsidRDefault="005A1F63" w:rsidP="005A1F63">
      <w:pPr>
        <w:widowControl w:val="0"/>
        <w:autoSpaceDE w:val="0"/>
        <w:autoSpaceDN w:val="0"/>
        <w:adjustRightInd w:val="0"/>
        <w:jc w:val="both"/>
        <w:rPr>
          <w:rFonts w:ascii="Arial" w:eastAsia="Arial Unicode MS" w:hAnsi="Arial" w:cs="Arial"/>
          <w:i/>
          <w:iCs/>
          <w:color w:val="000000"/>
          <w:sz w:val="20"/>
          <w:szCs w:val="20"/>
        </w:rPr>
      </w:pPr>
    </w:p>
    <w:p w:rsidR="005A1F63" w:rsidRPr="005B59D4" w:rsidRDefault="005A1F63" w:rsidP="005A1F63">
      <w:pPr>
        <w:widowControl w:val="0"/>
        <w:autoSpaceDE w:val="0"/>
        <w:autoSpaceDN w:val="0"/>
        <w:adjustRightInd w:val="0"/>
        <w:jc w:val="both"/>
        <w:rPr>
          <w:rFonts w:ascii="Arial" w:hAnsi="Arial" w:cs="Arial"/>
          <w:color w:val="000000"/>
          <w:sz w:val="20"/>
          <w:szCs w:val="20"/>
        </w:rPr>
      </w:pPr>
      <w:r w:rsidRPr="005B59D4">
        <w:rPr>
          <w:rFonts w:ascii="Arial" w:hAnsi="Arial" w:cs="Arial"/>
          <w:color w:val="000000"/>
          <w:sz w:val="20"/>
          <w:szCs w:val="20"/>
        </w:rPr>
        <w:t xml:space="preserve">Sans préjudice des dispositions prévues à l’article 56 du CMP relatives à la copie de sauvegarde, </w:t>
      </w:r>
      <w:r w:rsidRPr="005B59D4">
        <w:rPr>
          <w:rStyle w:val="lev"/>
          <w:color w:val="000000"/>
        </w:rPr>
        <w:t>les offres sont transmises en une seule fois</w:t>
      </w:r>
      <w:r w:rsidRPr="005B59D4">
        <w:rPr>
          <w:rFonts w:ascii="Arial" w:hAnsi="Arial" w:cs="Arial"/>
          <w:color w:val="000000"/>
          <w:sz w:val="20"/>
          <w:szCs w:val="20"/>
        </w:rPr>
        <w:t xml:space="preserve">. Si plusieurs offres sont successivement transmises par un même candidat, </w:t>
      </w:r>
      <w:r w:rsidRPr="005B59D4">
        <w:rPr>
          <w:rStyle w:val="lev"/>
          <w:color w:val="000000"/>
          <w:u w:val="single"/>
        </w:rPr>
        <w:t>seule est ouverte la dernière offre reçue, par voie électronique</w:t>
      </w:r>
      <w:r w:rsidRPr="005B59D4">
        <w:rPr>
          <w:rFonts w:ascii="Arial" w:hAnsi="Arial" w:cs="Arial"/>
          <w:color w:val="000000"/>
          <w:sz w:val="20"/>
          <w:szCs w:val="20"/>
        </w:rPr>
        <w:t xml:space="preserve"> ou sur support matériel, par le pouvoir adjudicateur dans le délai fixé pour la remise des offres »</w:t>
      </w:r>
    </w:p>
    <w:p w:rsidR="005A1F63" w:rsidRPr="005B59D4" w:rsidRDefault="005A1F63" w:rsidP="005A1F63">
      <w:pPr>
        <w:widowControl w:val="0"/>
        <w:autoSpaceDE w:val="0"/>
        <w:autoSpaceDN w:val="0"/>
        <w:adjustRightInd w:val="0"/>
        <w:jc w:val="both"/>
        <w:rPr>
          <w:rFonts w:ascii="Arial" w:eastAsia="Arial Unicode MS" w:hAnsi="Arial" w:cs="Arial"/>
          <w:i/>
          <w:iCs/>
          <w:color w:val="000000"/>
          <w:sz w:val="20"/>
          <w:szCs w:val="20"/>
        </w:rPr>
      </w:pPr>
    </w:p>
    <w:p w:rsidR="005A1F63" w:rsidRPr="005B59D4" w:rsidRDefault="005A1F63" w:rsidP="005A1F63">
      <w:pPr>
        <w:widowControl w:val="0"/>
        <w:autoSpaceDE w:val="0"/>
        <w:autoSpaceDN w:val="0"/>
        <w:adjustRightInd w:val="0"/>
        <w:jc w:val="both"/>
        <w:rPr>
          <w:rFonts w:ascii="Arial" w:eastAsia="Arial Unicode MS" w:hAnsi="Arial" w:cs="Arial"/>
          <w:b/>
          <w:bCs/>
          <w:color w:val="000000"/>
          <w:sz w:val="20"/>
          <w:szCs w:val="20"/>
        </w:rPr>
      </w:pPr>
      <w:r w:rsidRPr="005B59D4">
        <w:rPr>
          <w:rFonts w:ascii="Arial" w:eastAsia="Arial Unicode MS" w:hAnsi="Arial" w:cs="Arial"/>
          <w:b/>
          <w:bCs/>
          <w:color w:val="000000"/>
          <w:sz w:val="20"/>
          <w:szCs w:val="20"/>
        </w:rPr>
        <w:t>Avertissements :</w:t>
      </w:r>
    </w:p>
    <w:p w:rsidR="005A1F63" w:rsidRPr="005B59D4" w:rsidRDefault="005A1F63" w:rsidP="005A1F63">
      <w:pPr>
        <w:widowControl w:val="0"/>
        <w:tabs>
          <w:tab w:val="left" w:pos="288"/>
          <w:tab w:val="left" w:pos="720"/>
          <w:tab w:val="left" w:pos="9072"/>
        </w:tabs>
        <w:autoSpaceDE w:val="0"/>
        <w:autoSpaceDN w:val="0"/>
        <w:adjustRightInd w:val="0"/>
        <w:jc w:val="both"/>
        <w:rPr>
          <w:rFonts w:ascii="Arial" w:eastAsia="Arial Unicode MS" w:hAnsi="Arial" w:cs="Arial"/>
          <w:color w:val="000000"/>
          <w:sz w:val="20"/>
          <w:szCs w:val="20"/>
        </w:rPr>
      </w:pPr>
      <w:r w:rsidRPr="005B59D4">
        <w:rPr>
          <w:rFonts w:ascii="Arial" w:eastAsia="Arial Unicode MS" w:hAnsi="Arial" w:cs="Arial"/>
          <w:color w:val="000000"/>
          <w:sz w:val="20"/>
          <w:szCs w:val="20"/>
        </w:rPr>
        <w:t xml:space="preserve">Tout fichier constitutif de la </w:t>
      </w:r>
      <w:r w:rsidRPr="005B59D4">
        <w:rPr>
          <w:rFonts w:ascii="Arial" w:eastAsia="Arial Unicode MS" w:hAnsi="Arial" w:cs="Arial"/>
          <w:b/>
          <w:bCs/>
          <w:color w:val="000000"/>
          <w:sz w:val="20"/>
          <w:szCs w:val="20"/>
        </w:rPr>
        <w:t>candidature et de l’offre</w:t>
      </w:r>
      <w:r w:rsidRPr="005B59D4">
        <w:rPr>
          <w:rFonts w:ascii="Arial" w:eastAsia="Arial Unicode MS" w:hAnsi="Arial" w:cs="Arial"/>
          <w:color w:val="000000"/>
          <w:sz w:val="20"/>
          <w:szCs w:val="20"/>
        </w:rPr>
        <w:t>, doit être traité préalablement par le candidat par un anti-virus régulièrement mis à jour.</w:t>
      </w:r>
    </w:p>
    <w:p w:rsidR="005A1F63" w:rsidRPr="005B59D4" w:rsidRDefault="005A1F63" w:rsidP="005A1F63">
      <w:pPr>
        <w:widowControl w:val="0"/>
        <w:autoSpaceDE w:val="0"/>
        <w:autoSpaceDN w:val="0"/>
        <w:adjustRightInd w:val="0"/>
        <w:jc w:val="both"/>
        <w:rPr>
          <w:rFonts w:ascii="Arial" w:eastAsia="Arial Unicode MS" w:hAnsi="Arial" w:cs="Arial"/>
          <w:color w:val="000000"/>
          <w:sz w:val="20"/>
          <w:szCs w:val="20"/>
        </w:rPr>
      </w:pPr>
    </w:p>
    <w:p w:rsidR="005A1F63" w:rsidRPr="005B59D4" w:rsidRDefault="005A1F63" w:rsidP="005A1F63">
      <w:pPr>
        <w:widowControl w:val="0"/>
        <w:autoSpaceDE w:val="0"/>
        <w:autoSpaceDN w:val="0"/>
        <w:adjustRightInd w:val="0"/>
        <w:jc w:val="both"/>
        <w:rPr>
          <w:rFonts w:ascii="Arial" w:eastAsia="Arial Unicode MS" w:hAnsi="Arial" w:cs="Arial"/>
          <w:b/>
          <w:bCs/>
          <w:color w:val="000000"/>
          <w:sz w:val="20"/>
          <w:szCs w:val="20"/>
        </w:rPr>
      </w:pPr>
      <w:r w:rsidRPr="005B59D4">
        <w:rPr>
          <w:rFonts w:ascii="Arial" w:eastAsia="Arial Unicode MS" w:hAnsi="Arial" w:cs="Arial"/>
          <w:color w:val="000000"/>
          <w:sz w:val="20"/>
          <w:szCs w:val="20"/>
        </w:rPr>
        <w:sym w:font="Symbol" w:char="F0AE"/>
      </w:r>
      <w:r w:rsidRPr="005B59D4">
        <w:rPr>
          <w:rFonts w:ascii="Arial" w:eastAsia="Arial Unicode MS" w:hAnsi="Arial" w:cs="Arial"/>
          <w:color w:val="000000"/>
          <w:sz w:val="20"/>
          <w:szCs w:val="20"/>
        </w:rPr>
        <w:t xml:space="preserve"> </w:t>
      </w:r>
      <w:proofErr w:type="gramStart"/>
      <w:r w:rsidRPr="005B59D4">
        <w:rPr>
          <w:rFonts w:ascii="Arial" w:eastAsia="Arial Unicode MS" w:hAnsi="Arial" w:cs="Arial"/>
          <w:b/>
          <w:bCs/>
          <w:color w:val="000000"/>
          <w:sz w:val="20"/>
          <w:szCs w:val="20"/>
          <w:u w:val="single"/>
        </w:rPr>
        <w:t>copie</w:t>
      </w:r>
      <w:proofErr w:type="gramEnd"/>
      <w:r w:rsidRPr="005B59D4">
        <w:rPr>
          <w:rFonts w:ascii="Arial" w:eastAsia="Arial Unicode MS" w:hAnsi="Arial" w:cs="Arial"/>
          <w:b/>
          <w:bCs/>
          <w:color w:val="000000"/>
          <w:sz w:val="20"/>
          <w:szCs w:val="20"/>
          <w:u w:val="single"/>
        </w:rPr>
        <w:t xml:space="preserve"> de sauvegarde</w:t>
      </w:r>
      <w:r w:rsidRPr="005B59D4">
        <w:rPr>
          <w:rFonts w:ascii="Arial" w:eastAsia="Arial Unicode MS" w:hAnsi="Arial" w:cs="Arial"/>
          <w:b/>
          <w:bCs/>
          <w:color w:val="000000"/>
          <w:sz w:val="20"/>
          <w:szCs w:val="20"/>
        </w:rPr>
        <w:t xml:space="preserve"> : </w:t>
      </w:r>
    </w:p>
    <w:p w:rsidR="005A1F63" w:rsidRPr="005B59D4" w:rsidRDefault="005A1F63" w:rsidP="005A1F63">
      <w:pPr>
        <w:widowControl w:val="0"/>
        <w:autoSpaceDE w:val="0"/>
        <w:autoSpaceDN w:val="0"/>
        <w:adjustRightInd w:val="0"/>
        <w:jc w:val="both"/>
        <w:rPr>
          <w:rFonts w:ascii="Arial" w:eastAsia="Arial Unicode MS" w:hAnsi="Arial" w:cs="Arial"/>
          <w:b/>
          <w:bCs/>
          <w:color w:val="000000"/>
          <w:sz w:val="20"/>
          <w:szCs w:val="20"/>
        </w:rPr>
      </w:pPr>
    </w:p>
    <w:p w:rsidR="005A1F63" w:rsidRPr="005B59D4" w:rsidRDefault="005A1F63" w:rsidP="005A1F63">
      <w:pPr>
        <w:widowControl w:val="0"/>
        <w:autoSpaceDE w:val="0"/>
        <w:autoSpaceDN w:val="0"/>
        <w:adjustRightInd w:val="0"/>
        <w:jc w:val="both"/>
        <w:rPr>
          <w:rFonts w:ascii="Arial" w:eastAsia="Arial Unicode MS" w:hAnsi="Arial" w:cs="Arial"/>
          <w:bCs/>
          <w:color w:val="000000"/>
          <w:sz w:val="20"/>
          <w:szCs w:val="20"/>
        </w:rPr>
      </w:pPr>
      <w:r w:rsidRPr="005B59D4">
        <w:rPr>
          <w:rFonts w:ascii="Arial" w:eastAsia="Arial Unicode MS" w:hAnsi="Arial" w:cs="Arial"/>
          <w:bCs/>
          <w:color w:val="000000"/>
          <w:sz w:val="20"/>
          <w:szCs w:val="20"/>
        </w:rPr>
        <w:t>Lorsque l’offre est envoyée par voie électronique, une copie de sauvegarde peut-être envoyée dans les conditions fixées par arrêté du ministre chargé de l’économie (</w:t>
      </w:r>
      <w:r w:rsidRPr="00727DEE">
        <w:rPr>
          <w:rFonts w:ascii="Arial" w:eastAsia="Arial Unicode MS" w:hAnsi="Arial" w:cs="Arial"/>
          <w:bCs/>
          <w:color w:val="000000"/>
          <w:sz w:val="20"/>
          <w:szCs w:val="20"/>
        </w:rPr>
        <w:t>Arrêté du 14 décembre 2009 relatif à la dématérialisation des procédures de</w:t>
      </w:r>
      <w:r>
        <w:rPr>
          <w:rFonts w:ascii="Arial" w:eastAsia="Arial Unicode MS" w:hAnsi="Arial" w:cs="Arial"/>
          <w:bCs/>
          <w:color w:val="000000"/>
          <w:sz w:val="20"/>
          <w:szCs w:val="20"/>
        </w:rPr>
        <w:t xml:space="preserve"> passation des marchés publics</w:t>
      </w:r>
      <w:r w:rsidRPr="005B59D4">
        <w:rPr>
          <w:rFonts w:ascii="Arial" w:eastAsia="Arial Unicode MS" w:hAnsi="Arial" w:cs="Arial"/>
          <w:bCs/>
          <w:color w:val="000000"/>
          <w:sz w:val="20"/>
          <w:szCs w:val="20"/>
        </w:rPr>
        <w:t>).</w:t>
      </w:r>
    </w:p>
    <w:p w:rsidR="005A1F63" w:rsidRPr="005B59D4" w:rsidRDefault="005A1F63" w:rsidP="005A1F63">
      <w:pPr>
        <w:widowControl w:val="0"/>
        <w:autoSpaceDE w:val="0"/>
        <w:autoSpaceDN w:val="0"/>
        <w:adjustRightInd w:val="0"/>
        <w:jc w:val="both"/>
        <w:rPr>
          <w:rFonts w:ascii="Arial" w:eastAsia="Arial Unicode MS" w:hAnsi="Arial" w:cs="Arial"/>
          <w:bCs/>
          <w:color w:val="000000"/>
          <w:sz w:val="20"/>
          <w:szCs w:val="20"/>
        </w:rPr>
      </w:pPr>
    </w:p>
    <w:p w:rsidR="005A1F63" w:rsidRPr="005B59D4" w:rsidRDefault="005A1F63" w:rsidP="005A1F63">
      <w:pPr>
        <w:widowControl w:val="0"/>
        <w:autoSpaceDE w:val="0"/>
        <w:autoSpaceDN w:val="0"/>
        <w:adjustRightInd w:val="0"/>
        <w:jc w:val="both"/>
        <w:rPr>
          <w:rFonts w:ascii="Arial" w:hAnsi="Arial" w:cs="Arial"/>
          <w:color w:val="000000"/>
          <w:sz w:val="20"/>
          <w:szCs w:val="20"/>
        </w:rPr>
      </w:pPr>
      <w:r w:rsidRPr="005B59D4">
        <w:rPr>
          <w:rFonts w:ascii="Arial" w:eastAsia="Arial Unicode MS" w:hAnsi="Arial" w:cs="Arial"/>
          <w:bCs/>
          <w:color w:val="000000"/>
          <w:sz w:val="20"/>
          <w:szCs w:val="20"/>
        </w:rPr>
        <w:t>La copie de sauvegarde doit être placée dans un pli scellé comportant la mention  lisible : « copie de sauvegarde »</w:t>
      </w:r>
      <w:r w:rsidRPr="005B59D4">
        <w:rPr>
          <w:rFonts w:ascii="Arial" w:hAnsi="Arial" w:cs="Arial"/>
          <w:color w:val="000000"/>
          <w:sz w:val="20"/>
          <w:szCs w:val="20"/>
        </w:rPr>
        <w:t> ; le numéro de la consultation  et le nom du candidat auxquels elle se rapporte.</w:t>
      </w:r>
    </w:p>
    <w:p w:rsidR="005A1F63" w:rsidRPr="005B59D4" w:rsidRDefault="005A1F63" w:rsidP="005A1F63">
      <w:pPr>
        <w:widowControl w:val="0"/>
        <w:autoSpaceDE w:val="0"/>
        <w:autoSpaceDN w:val="0"/>
        <w:adjustRightInd w:val="0"/>
        <w:jc w:val="both"/>
        <w:rPr>
          <w:rFonts w:ascii="Arial" w:eastAsia="Arial Unicode MS" w:hAnsi="Arial" w:cs="Arial"/>
          <w:bCs/>
          <w:color w:val="000000"/>
          <w:sz w:val="20"/>
          <w:szCs w:val="20"/>
        </w:rPr>
      </w:pPr>
    </w:p>
    <w:p w:rsidR="005A1F63" w:rsidRPr="005B59D4" w:rsidRDefault="005A1F63" w:rsidP="005A1F63">
      <w:pPr>
        <w:widowControl w:val="0"/>
        <w:autoSpaceDE w:val="0"/>
        <w:autoSpaceDN w:val="0"/>
        <w:adjustRightInd w:val="0"/>
        <w:jc w:val="both"/>
        <w:rPr>
          <w:rFonts w:ascii="Arial" w:eastAsia="Arial Unicode MS" w:hAnsi="Arial" w:cs="Arial"/>
          <w:bCs/>
          <w:color w:val="000000"/>
          <w:sz w:val="20"/>
          <w:szCs w:val="20"/>
        </w:rPr>
      </w:pPr>
      <w:r w:rsidRPr="005B59D4">
        <w:rPr>
          <w:rFonts w:ascii="Arial" w:eastAsia="Arial Unicode MS" w:hAnsi="Arial" w:cs="Arial"/>
          <w:bCs/>
          <w:color w:val="000000"/>
          <w:sz w:val="20"/>
          <w:szCs w:val="20"/>
        </w:rPr>
        <w:t>Le candidat qui effectue à la fois une transmission électronique et, à titre de copie de sauvegarde, une transmission sur support physique électronique ou sur support papier doit faire parvenir cette copie dans les délais impartis pour la remise des candidatures ou des offres.</w:t>
      </w:r>
    </w:p>
    <w:p w:rsidR="005A1F63" w:rsidRPr="005B59D4" w:rsidRDefault="005A1F63" w:rsidP="005A1F63">
      <w:pPr>
        <w:widowControl w:val="0"/>
        <w:autoSpaceDE w:val="0"/>
        <w:autoSpaceDN w:val="0"/>
        <w:adjustRightInd w:val="0"/>
        <w:jc w:val="both"/>
        <w:rPr>
          <w:rFonts w:ascii="Arial" w:eastAsia="Arial Unicode MS" w:hAnsi="Arial" w:cs="Arial"/>
          <w:bCs/>
          <w:color w:val="000000"/>
          <w:sz w:val="20"/>
          <w:szCs w:val="20"/>
        </w:rPr>
      </w:pPr>
    </w:p>
    <w:p w:rsidR="005A1F63" w:rsidRPr="005B59D4" w:rsidRDefault="005A1F63" w:rsidP="005A1F63">
      <w:pPr>
        <w:widowControl w:val="0"/>
        <w:autoSpaceDE w:val="0"/>
        <w:autoSpaceDN w:val="0"/>
        <w:adjustRightInd w:val="0"/>
        <w:jc w:val="both"/>
        <w:rPr>
          <w:rFonts w:ascii="Arial" w:eastAsia="Arial Unicode MS" w:hAnsi="Arial" w:cs="Arial"/>
          <w:bCs/>
          <w:color w:val="000000"/>
          <w:sz w:val="20"/>
          <w:szCs w:val="20"/>
        </w:rPr>
      </w:pPr>
      <w:r w:rsidRPr="005B59D4">
        <w:rPr>
          <w:rFonts w:ascii="Arial" w:eastAsia="Arial Unicode MS" w:hAnsi="Arial" w:cs="Arial"/>
          <w:bCs/>
          <w:color w:val="000000"/>
          <w:sz w:val="20"/>
          <w:szCs w:val="20"/>
        </w:rPr>
        <w:t xml:space="preserve">La copie de sauvegarde ne peut être ouverte que lorsque l’AP-HP a détecté un programme informatique malveillant dans les candidatures et les offres transmises par voie électronique ou que ces dernières ne sont pas parvenues à l’AP-HP dans les délais de dépôt des candidatures et des offres. </w:t>
      </w:r>
    </w:p>
    <w:p w:rsidR="005A1F63" w:rsidRPr="005B59D4" w:rsidRDefault="005A1F63" w:rsidP="005A1F63">
      <w:pPr>
        <w:widowControl w:val="0"/>
        <w:autoSpaceDE w:val="0"/>
        <w:autoSpaceDN w:val="0"/>
        <w:adjustRightInd w:val="0"/>
        <w:jc w:val="both"/>
        <w:rPr>
          <w:rFonts w:ascii="Arial" w:eastAsia="Arial Unicode MS" w:hAnsi="Arial" w:cs="Arial"/>
          <w:b/>
          <w:bCs/>
          <w:color w:val="000000"/>
          <w:sz w:val="20"/>
          <w:szCs w:val="20"/>
        </w:rPr>
      </w:pPr>
    </w:p>
    <w:p w:rsidR="005A1F63" w:rsidRPr="005B59D4" w:rsidRDefault="005A1F63" w:rsidP="005A1F63">
      <w:pPr>
        <w:widowControl w:val="0"/>
        <w:autoSpaceDE w:val="0"/>
        <w:autoSpaceDN w:val="0"/>
        <w:adjustRightInd w:val="0"/>
        <w:jc w:val="both"/>
        <w:rPr>
          <w:rFonts w:ascii="Arial" w:eastAsia="Arial Unicode MS" w:hAnsi="Arial" w:cs="Arial"/>
          <w:b/>
          <w:bCs/>
          <w:color w:val="000000"/>
          <w:sz w:val="20"/>
          <w:szCs w:val="20"/>
          <w:u w:val="single"/>
        </w:rPr>
      </w:pPr>
      <w:r w:rsidRPr="005B59D4">
        <w:rPr>
          <w:rFonts w:ascii="Arial" w:eastAsia="Arial Unicode MS" w:hAnsi="Arial" w:cs="Arial"/>
          <w:color w:val="000000"/>
          <w:sz w:val="20"/>
          <w:szCs w:val="20"/>
        </w:rPr>
        <w:sym w:font="Symbol" w:char="F0AE"/>
      </w:r>
      <w:r w:rsidRPr="005B59D4">
        <w:rPr>
          <w:rFonts w:ascii="Arial" w:eastAsia="Arial Unicode MS" w:hAnsi="Arial" w:cs="Arial"/>
          <w:b/>
          <w:bCs/>
          <w:color w:val="000000"/>
          <w:sz w:val="20"/>
          <w:szCs w:val="20"/>
          <w:u w:val="single"/>
        </w:rPr>
        <w:t xml:space="preserve"> Support physique électronique</w:t>
      </w:r>
    </w:p>
    <w:p w:rsidR="005A1F63" w:rsidRPr="005B59D4" w:rsidRDefault="005A1F63" w:rsidP="005A1F63">
      <w:pPr>
        <w:widowControl w:val="0"/>
        <w:autoSpaceDE w:val="0"/>
        <w:autoSpaceDN w:val="0"/>
        <w:adjustRightInd w:val="0"/>
        <w:jc w:val="both"/>
        <w:rPr>
          <w:rFonts w:ascii="Arial" w:eastAsia="Arial Unicode MS" w:hAnsi="Arial" w:cs="Arial"/>
          <w:b/>
          <w:bCs/>
          <w:color w:val="000000"/>
          <w:sz w:val="20"/>
          <w:szCs w:val="20"/>
        </w:rPr>
      </w:pPr>
    </w:p>
    <w:p w:rsidR="005A1F63" w:rsidRPr="005B59D4" w:rsidRDefault="005A1F63" w:rsidP="005A1F63">
      <w:pPr>
        <w:widowControl w:val="0"/>
        <w:autoSpaceDE w:val="0"/>
        <w:autoSpaceDN w:val="0"/>
        <w:adjustRightInd w:val="0"/>
        <w:jc w:val="both"/>
        <w:rPr>
          <w:rFonts w:ascii="Arial" w:eastAsia="Arial Unicode MS" w:hAnsi="Arial" w:cs="Arial"/>
          <w:bCs/>
          <w:color w:val="000000"/>
          <w:sz w:val="20"/>
          <w:szCs w:val="20"/>
        </w:rPr>
      </w:pPr>
      <w:r w:rsidRPr="005B59D4">
        <w:rPr>
          <w:rFonts w:ascii="Arial" w:eastAsia="Arial Unicode MS" w:hAnsi="Arial" w:cs="Arial"/>
          <w:bCs/>
          <w:color w:val="000000"/>
          <w:sz w:val="20"/>
          <w:szCs w:val="20"/>
        </w:rPr>
        <w:t>Les candidats peuvent envoyer les dossiers de candidature et d’offre sur support physique électronique. Les éléments relatifs à la candidature et à l’offre doivent être clairement identifiés comme tels.</w:t>
      </w:r>
    </w:p>
    <w:p w:rsidR="005A1F63" w:rsidRPr="005B59D4" w:rsidRDefault="005A1F63" w:rsidP="005A1F63">
      <w:pPr>
        <w:widowControl w:val="0"/>
        <w:autoSpaceDE w:val="0"/>
        <w:autoSpaceDN w:val="0"/>
        <w:adjustRightInd w:val="0"/>
        <w:jc w:val="both"/>
        <w:rPr>
          <w:rFonts w:ascii="Arial" w:eastAsia="Arial Unicode MS" w:hAnsi="Arial" w:cs="Arial"/>
          <w:bCs/>
          <w:color w:val="000000"/>
          <w:sz w:val="20"/>
          <w:szCs w:val="20"/>
        </w:rPr>
      </w:pPr>
    </w:p>
    <w:p w:rsidR="005A1F63" w:rsidRPr="005B59D4" w:rsidRDefault="005A1F63" w:rsidP="005A1F63">
      <w:pPr>
        <w:pStyle w:val="Corpsdetexte2"/>
        <w:widowControl w:val="0"/>
        <w:autoSpaceDE w:val="0"/>
        <w:autoSpaceDN w:val="0"/>
        <w:adjustRightInd w:val="0"/>
        <w:rPr>
          <w:rFonts w:eastAsia="Arial Unicode MS"/>
          <w:bCs/>
          <w:color w:val="000000"/>
        </w:rPr>
      </w:pPr>
      <w:r w:rsidRPr="005B59D4">
        <w:rPr>
          <w:rFonts w:eastAsia="Arial Unicode MS"/>
          <w:bCs/>
          <w:color w:val="000000"/>
        </w:rPr>
        <w:t>Le dépôt des candidatures et des offres transmises sur support physique et électronique donne lieu à un accusé de réception mentionnant la date et l’heure de réception. Les candidatures et les actes d’engagements envoyés sur support physique électronique sont signés par le candidat au moyen d’un certificat de signature électronique dans les conditions exposées précédemment.</w:t>
      </w:r>
    </w:p>
    <w:p w:rsidR="005A1F63" w:rsidRPr="005B59D4" w:rsidRDefault="005A1F63" w:rsidP="005A1F63">
      <w:pPr>
        <w:widowControl w:val="0"/>
        <w:autoSpaceDE w:val="0"/>
        <w:autoSpaceDN w:val="0"/>
        <w:adjustRightInd w:val="0"/>
        <w:jc w:val="both"/>
        <w:rPr>
          <w:rFonts w:ascii="Arial" w:eastAsia="Arial Unicode MS" w:hAnsi="Arial" w:cs="Arial"/>
          <w:bCs/>
          <w:color w:val="000000"/>
          <w:sz w:val="20"/>
          <w:szCs w:val="20"/>
        </w:rPr>
      </w:pPr>
      <w:r w:rsidRPr="005B59D4">
        <w:rPr>
          <w:rFonts w:ascii="Arial" w:eastAsia="Arial Unicode MS" w:hAnsi="Arial" w:cs="Arial"/>
          <w:bCs/>
          <w:color w:val="000000"/>
          <w:sz w:val="20"/>
          <w:szCs w:val="20"/>
        </w:rPr>
        <w:t>Le support physique</w:t>
      </w:r>
      <w:r>
        <w:rPr>
          <w:rFonts w:ascii="Arial" w:eastAsia="Arial Unicode MS" w:hAnsi="Arial" w:cs="Arial"/>
          <w:bCs/>
          <w:color w:val="000000"/>
          <w:sz w:val="20"/>
          <w:szCs w:val="20"/>
        </w:rPr>
        <w:t xml:space="preserve"> électronique</w:t>
      </w:r>
      <w:r w:rsidRPr="005B59D4">
        <w:rPr>
          <w:rFonts w:ascii="Arial" w:eastAsia="Arial Unicode MS" w:hAnsi="Arial" w:cs="Arial"/>
          <w:bCs/>
          <w:color w:val="000000"/>
          <w:sz w:val="20"/>
          <w:szCs w:val="20"/>
        </w:rPr>
        <w:t xml:space="preserve"> </w:t>
      </w:r>
      <w:r>
        <w:rPr>
          <w:rFonts w:ascii="Arial" w:eastAsia="Arial Unicode MS" w:hAnsi="Arial" w:cs="Arial"/>
          <w:bCs/>
          <w:color w:val="000000"/>
          <w:sz w:val="20"/>
          <w:szCs w:val="20"/>
        </w:rPr>
        <w:t xml:space="preserve">constitué d’une </w:t>
      </w:r>
      <w:r w:rsidRPr="005B59D4">
        <w:rPr>
          <w:rFonts w:ascii="Arial" w:eastAsia="Arial Unicode MS" w:hAnsi="Arial" w:cs="Arial"/>
          <w:bCs/>
          <w:color w:val="000000"/>
          <w:sz w:val="20"/>
          <w:szCs w:val="20"/>
        </w:rPr>
        <w:t xml:space="preserve"> </w:t>
      </w:r>
      <w:r>
        <w:rPr>
          <w:rFonts w:ascii="Arial" w:eastAsia="Arial Unicode MS" w:hAnsi="Arial" w:cs="Arial"/>
          <w:bCs/>
          <w:color w:val="000000"/>
          <w:sz w:val="20"/>
          <w:szCs w:val="20"/>
        </w:rPr>
        <w:t>Clef USB 1 Go</w:t>
      </w:r>
      <w:r w:rsidRPr="005B59D4">
        <w:rPr>
          <w:rFonts w:ascii="Arial" w:eastAsia="Arial Unicode MS" w:hAnsi="Arial" w:cs="Arial"/>
          <w:bCs/>
          <w:color w:val="000000"/>
          <w:sz w:val="20"/>
          <w:szCs w:val="20"/>
        </w:rPr>
        <w:t xml:space="preserve"> </w:t>
      </w:r>
      <w:r>
        <w:rPr>
          <w:rFonts w:ascii="Arial" w:eastAsia="Arial Unicode MS" w:hAnsi="Arial" w:cs="Arial"/>
          <w:bCs/>
          <w:color w:val="000000"/>
          <w:sz w:val="20"/>
          <w:szCs w:val="20"/>
        </w:rPr>
        <w:t>est</w:t>
      </w:r>
      <w:r w:rsidRPr="005B59D4">
        <w:rPr>
          <w:rFonts w:ascii="Arial" w:eastAsia="Arial Unicode MS" w:hAnsi="Arial" w:cs="Arial"/>
          <w:bCs/>
          <w:color w:val="000000"/>
          <w:sz w:val="20"/>
          <w:szCs w:val="20"/>
        </w:rPr>
        <w:t xml:space="preserve"> accepté</w:t>
      </w:r>
      <w:r>
        <w:rPr>
          <w:rFonts w:ascii="Arial" w:eastAsia="Arial Unicode MS" w:hAnsi="Arial" w:cs="Arial"/>
          <w:bCs/>
          <w:color w:val="000000"/>
          <w:sz w:val="20"/>
          <w:szCs w:val="20"/>
        </w:rPr>
        <w:t>e.</w:t>
      </w:r>
    </w:p>
    <w:p w:rsidR="005A1F63" w:rsidRPr="005B59D4" w:rsidRDefault="005A1F63" w:rsidP="005A1F63">
      <w:pPr>
        <w:widowControl w:val="0"/>
        <w:autoSpaceDE w:val="0"/>
        <w:autoSpaceDN w:val="0"/>
        <w:adjustRightInd w:val="0"/>
        <w:jc w:val="both"/>
        <w:rPr>
          <w:rFonts w:ascii="Arial" w:eastAsia="Arial Unicode MS" w:hAnsi="Arial" w:cs="Arial"/>
          <w:bCs/>
          <w:color w:val="000000"/>
          <w:sz w:val="20"/>
          <w:szCs w:val="20"/>
        </w:rPr>
      </w:pPr>
    </w:p>
    <w:p w:rsidR="005A1F63" w:rsidRPr="005B59D4" w:rsidRDefault="005A1F63" w:rsidP="005A1F63">
      <w:pPr>
        <w:widowControl w:val="0"/>
        <w:autoSpaceDE w:val="0"/>
        <w:autoSpaceDN w:val="0"/>
        <w:adjustRightInd w:val="0"/>
        <w:jc w:val="both"/>
        <w:rPr>
          <w:rFonts w:ascii="Arial" w:eastAsia="Arial Unicode MS" w:hAnsi="Arial" w:cs="Arial"/>
          <w:bCs/>
          <w:color w:val="000000"/>
          <w:sz w:val="20"/>
          <w:szCs w:val="20"/>
        </w:rPr>
      </w:pPr>
      <w:r>
        <w:rPr>
          <w:rFonts w:ascii="Arial" w:eastAsia="Arial Unicode MS" w:hAnsi="Arial" w:cs="Arial"/>
          <w:bCs/>
          <w:color w:val="000000"/>
          <w:sz w:val="20"/>
          <w:szCs w:val="20"/>
        </w:rPr>
        <w:t>.</w:t>
      </w:r>
    </w:p>
    <w:p w:rsidR="005A1F63" w:rsidRDefault="005A1F63" w:rsidP="005A1F63">
      <w:pPr>
        <w:widowControl w:val="0"/>
        <w:autoSpaceDE w:val="0"/>
        <w:autoSpaceDN w:val="0"/>
        <w:adjustRightInd w:val="0"/>
        <w:jc w:val="both"/>
        <w:rPr>
          <w:rFonts w:ascii="Arial" w:eastAsia="Arial Unicode MS" w:hAnsi="Arial" w:cs="Arial"/>
          <w:color w:val="000000"/>
          <w:sz w:val="20"/>
          <w:szCs w:val="20"/>
        </w:rPr>
      </w:pPr>
    </w:p>
    <w:p w:rsidR="005A1F63" w:rsidRPr="005B59D4" w:rsidRDefault="005A1F63" w:rsidP="005A1F63">
      <w:pPr>
        <w:widowControl w:val="0"/>
        <w:autoSpaceDE w:val="0"/>
        <w:autoSpaceDN w:val="0"/>
        <w:adjustRightInd w:val="0"/>
        <w:jc w:val="both"/>
        <w:rPr>
          <w:rFonts w:ascii="Arial" w:eastAsia="Arial Unicode MS" w:hAnsi="Arial" w:cs="Arial"/>
          <w:color w:val="000000"/>
          <w:sz w:val="20"/>
          <w:szCs w:val="20"/>
        </w:rPr>
      </w:pPr>
    </w:p>
    <w:p w:rsidR="005A1F63" w:rsidRPr="005B59D4" w:rsidRDefault="005A1F63" w:rsidP="005A1F63">
      <w:pPr>
        <w:pStyle w:val="Titre1"/>
        <w:rPr>
          <w:rFonts w:cs="Arial"/>
          <w:color w:val="000000"/>
          <w:sz w:val="20"/>
        </w:rPr>
      </w:pPr>
      <w:bookmarkStart w:id="27" w:name="_Toc367349450"/>
      <w:r w:rsidRPr="005B59D4">
        <w:rPr>
          <w:rFonts w:cs="Arial"/>
          <w:color w:val="000000"/>
          <w:sz w:val="20"/>
        </w:rPr>
        <w:t>ENREGISTREMENT ET JUGEMENT DES OFFRES</w:t>
      </w:r>
      <w:bookmarkEnd w:id="27"/>
    </w:p>
    <w:p w:rsidR="005A1F63" w:rsidRPr="005B59D4" w:rsidRDefault="005A1F63" w:rsidP="005A1F63">
      <w:pPr>
        <w:widowControl w:val="0"/>
        <w:autoSpaceDE w:val="0"/>
        <w:autoSpaceDN w:val="0"/>
        <w:adjustRightInd w:val="0"/>
        <w:jc w:val="both"/>
        <w:rPr>
          <w:rFonts w:ascii="Arial" w:eastAsia="Arial Unicode MS" w:hAnsi="Arial" w:cs="Arial"/>
          <w:color w:val="000000"/>
          <w:sz w:val="20"/>
          <w:szCs w:val="20"/>
        </w:rPr>
      </w:pPr>
    </w:p>
    <w:p w:rsidR="005A1F63" w:rsidRPr="005B59D4" w:rsidRDefault="005A1F63" w:rsidP="005A1F63">
      <w:pPr>
        <w:widowControl w:val="0"/>
        <w:tabs>
          <w:tab w:val="left" w:pos="1418"/>
        </w:tabs>
        <w:autoSpaceDE w:val="0"/>
        <w:autoSpaceDN w:val="0"/>
        <w:adjustRightInd w:val="0"/>
        <w:jc w:val="both"/>
        <w:rPr>
          <w:rFonts w:ascii="Arial" w:eastAsia="Arial Unicode MS" w:hAnsi="Arial" w:cs="Arial"/>
          <w:color w:val="000000"/>
          <w:sz w:val="20"/>
          <w:szCs w:val="20"/>
        </w:rPr>
      </w:pPr>
      <w:r w:rsidRPr="005B59D4">
        <w:rPr>
          <w:rFonts w:ascii="Arial" w:eastAsia="Arial Unicode MS" w:hAnsi="Arial" w:cs="Arial"/>
          <w:color w:val="000000"/>
          <w:sz w:val="20"/>
          <w:szCs w:val="20"/>
        </w:rPr>
        <w:t xml:space="preserve">L’enregistrement et le jugement des offres sont effectués dans les conditions prévues aux articles </w:t>
      </w:r>
      <w:r>
        <w:rPr>
          <w:rFonts w:ascii="Arial" w:eastAsia="Arial Unicode MS" w:hAnsi="Arial" w:cs="Arial"/>
          <w:color w:val="000000"/>
          <w:sz w:val="20"/>
          <w:szCs w:val="20"/>
        </w:rPr>
        <w:t>59 et 60 du décret 2016-360 du 25 mars 2016 relatif aux</w:t>
      </w:r>
      <w:r w:rsidRPr="005B59D4">
        <w:rPr>
          <w:rFonts w:ascii="Arial" w:eastAsia="Arial Unicode MS" w:hAnsi="Arial" w:cs="Arial"/>
          <w:color w:val="000000"/>
          <w:sz w:val="20"/>
          <w:szCs w:val="20"/>
        </w:rPr>
        <w:t xml:space="preserve"> Marchés Publics.</w:t>
      </w:r>
    </w:p>
    <w:p w:rsidR="005A1F63" w:rsidRPr="005B59D4" w:rsidRDefault="005A1F63" w:rsidP="005A1F63">
      <w:pPr>
        <w:widowControl w:val="0"/>
        <w:autoSpaceDE w:val="0"/>
        <w:autoSpaceDN w:val="0"/>
        <w:adjustRightInd w:val="0"/>
        <w:jc w:val="both"/>
        <w:rPr>
          <w:rFonts w:ascii="Arial" w:eastAsia="Arial Unicode MS" w:hAnsi="Arial" w:cs="Arial"/>
          <w:color w:val="000000"/>
          <w:sz w:val="20"/>
          <w:szCs w:val="20"/>
        </w:rPr>
      </w:pPr>
    </w:p>
    <w:p w:rsidR="005A1F63" w:rsidRPr="005B59D4" w:rsidRDefault="005A1F63" w:rsidP="005A1F63">
      <w:pPr>
        <w:numPr>
          <w:ilvl w:val="1"/>
          <w:numId w:val="8"/>
        </w:numPr>
        <w:tabs>
          <w:tab w:val="clear" w:pos="720"/>
          <w:tab w:val="num" w:pos="1800"/>
        </w:tabs>
        <w:spacing w:after="120"/>
        <w:ind w:left="1332" w:hanging="432"/>
        <w:jc w:val="both"/>
        <w:outlineLvl w:val="1"/>
        <w:rPr>
          <w:rFonts w:ascii="Arial" w:hAnsi="Arial" w:cs="Arial"/>
          <w:b/>
          <w:smallCaps/>
          <w:color w:val="000000"/>
          <w:sz w:val="20"/>
          <w:szCs w:val="20"/>
          <w:u w:val="single"/>
        </w:rPr>
      </w:pPr>
      <w:bookmarkStart w:id="28" w:name="_Toc367349451"/>
      <w:r w:rsidRPr="005B59D4">
        <w:rPr>
          <w:rFonts w:ascii="Arial" w:hAnsi="Arial" w:cs="Arial"/>
          <w:b/>
          <w:smallCaps/>
          <w:color w:val="000000"/>
          <w:sz w:val="20"/>
          <w:szCs w:val="20"/>
          <w:u w:val="single"/>
        </w:rPr>
        <w:t>Enregistrement des offres</w:t>
      </w:r>
      <w:bookmarkEnd w:id="28"/>
      <w:r w:rsidRPr="005B59D4">
        <w:rPr>
          <w:rFonts w:ascii="Arial" w:hAnsi="Arial" w:cs="Arial"/>
          <w:b/>
          <w:smallCaps/>
          <w:color w:val="000000"/>
          <w:sz w:val="20"/>
          <w:szCs w:val="20"/>
          <w:u w:val="single"/>
        </w:rPr>
        <w:t xml:space="preserve"> </w:t>
      </w:r>
    </w:p>
    <w:p w:rsidR="005A1F63" w:rsidRPr="005B59D4" w:rsidRDefault="005A1F63" w:rsidP="005A1F63">
      <w:pPr>
        <w:rPr>
          <w:rFonts w:ascii="Arial" w:eastAsia="Arial Unicode MS" w:hAnsi="Arial" w:cs="Arial"/>
          <w:color w:val="000000"/>
          <w:sz w:val="20"/>
          <w:szCs w:val="20"/>
        </w:rPr>
      </w:pPr>
    </w:p>
    <w:p w:rsidR="005A1F63" w:rsidRPr="005B59D4" w:rsidRDefault="005A1F63" w:rsidP="005A1F63">
      <w:pPr>
        <w:widowControl w:val="0"/>
        <w:autoSpaceDE w:val="0"/>
        <w:jc w:val="both"/>
        <w:rPr>
          <w:rFonts w:ascii="Arial" w:eastAsia="Arial Unicode MS" w:hAnsi="Arial" w:cs="Arial"/>
          <w:color w:val="000000"/>
          <w:sz w:val="20"/>
          <w:szCs w:val="20"/>
        </w:rPr>
      </w:pPr>
      <w:r w:rsidRPr="005B59D4">
        <w:rPr>
          <w:rFonts w:ascii="Arial" w:eastAsia="Arial Unicode MS" w:hAnsi="Arial" w:cs="Arial"/>
          <w:color w:val="000000"/>
          <w:sz w:val="20"/>
          <w:szCs w:val="20"/>
        </w:rPr>
        <w:t>Le Représentant du Pouvoir Adjudicateur (RPA) prend connaissance de la synthèse relative aux candidatures et formule un avis sur la proposition d’élimination de candidature.</w:t>
      </w:r>
    </w:p>
    <w:p w:rsidR="005A1F63" w:rsidRPr="005B59D4" w:rsidRDefault="005A1F63" w:rsidP="005A1F63">
      <w:pPr>
        <w:widowControl w:val="0"/>
        <w:autoSpaceDE w:val="0"/>
        <w:autoSpaceDN w:val="0"/>
        <w:adjustRightInd w:val="0"/>
        <w:jc w:val="both"/>
        <w:rPr>
          <w:rFonts w:ascii="Arial" w:eastAsia="Arial Unicode MS" w:hAnsi="Arial" w:cs="Arial"/>
          <w:color w:val="000000"/>
          <w:sz w:val="20"/>
          <w:szCs w:val="20"/>
        </w:rPr>
      </w:pPr>
    </w:p>
    <w:p w:rsidR="005A1F63" w:rsidRPr="005B59D4" w:rsidRDefault="005A1F63" w:rsidP="005A1F63">
      <w:pPr>
        <w:numPr>
          <w:ilvl w:val="1"/>
          <w:numId w:val="8"/>
        </w:numPr>
        <w:tabs>
          <w:tab w:val="clear" w:pos="720"/>
          <w:tab w:val="num" w:pos="1800"/>
        </w:tabs>
        <w:spacing w:after="120"/>
        <w:ind w:left="1332" w:hanging="432"/>
        <w:jc w:val="both"/>
        <w:outlineLvl w:val="1"/>
        <w:rPr>
          <w:rFonts w:ascii="Arial" w:hAnsi="Arial" w:cs="Arial"/>
          <w:b/>
          <w:smallCaps/>
          <w:color w:val="000000"/>
          <w:sz w:val="20"/>
          <w:szCs w:val="20"/>
          <w:u w:val="single"/>
        </w:rPr>
      </w:pPr>
      <w:bookmarkStart w:id="29" w:name="_Toc367349452"/>
      <w:r w:rsidRPr="005B59D4">
        <w:rPr>
          <w:rFonts w:ascii="Arial" w:hAnsi="Arial" w:cs="Arial"/>
          <w:b/>
          <w:smallCaps/>
          <w:color w:val="000000"/>
          <w:sz w:val="20"/>
          <w:szCs w:val="20"/>
          <w:u w:val="single"/>
        </w:rPr>
        <w:t>Jugement des offres</w:t>
      </w:r>
      <w:bookmarkEnd w:id="29"/>
    </w:p>
    <w:p w:rsidR="005A1F63" w:rsidRPr="005B59D4" w:rsidRDefault="005A1F63" w:rsidP="005A1F63">
      <w:pPr>
        <w:widowControl w:val="0"/>
        <w:autoSpaceDE w:val="0"/>
        <w:autoSpaceDN w:val="0"/>
        <w:adjustRightInd w:val="0"/>
        <w:jc w:val="both"/>
        <w:rPr>
          <w:rFonts w:ascii="Arial" w:eastAsia="Arial Unicode MS" w:hAnsi="Arial" w:cs="Arial"/>
          <w:color w:val="000000"/>
          <w:sz w:val="20"/>
          <w:szCs w:val="20"/>
        </w:rPr>
      </w:pPr>
    </w:p>
    <w:p w:rsidR="005A1F63" w:rsidRPr="005B59D4" w:rsidRDefault="005A1F63" w:rsidP="005A1F63">
      <w:pPr>
        <w:widowControl w:val="0"/>
        <w:autoSpaceDE w:val="0"/>
        <w:jc w:val="both"/>
        <w:rPr>
          <w:rFonts w:ascii="Arial" w:eastAsia="Arial Unicode MS" w:hAnsi="Arial" w:cs="Arial"/>
          <w:color w:val="000000"/>
          <w:sz w:val="20"/>
          <w:szCs w:val="20"/>
        </w:rPr>
      </w:pPr>
      <w:r w:rsidRPr="005B59D4">
        <w:rPr>
          <w:rFonts w:ascii="Arial" w:eastAsia="Arial Unicode MS" w:hAnsi="Arial" w:cs="Arial"/>
          <w:color w:val="000000"/>
          <w:sz w:val="20"/>
          <w:szCs w:val="20"/>
        </w:rPr>
        <w:t>L’AP-HP contrôle avant classement final des offres, que les offres sont bien régulières, acceptables et appropriées.</w:t>
      </w:r>
    </w:p>
    <w:p w:rsidR="005A1F63" w:rsidRPr="005B59D4" w:rsidRDefault="005A1F63" w:rsidP="005A1F63">
      <w:pPr>
        <w:widowControl w:val="0"/>
        <w:autoSpaceDE w:val="0"/>
        <w:jc w:val="both"/>
        <w:rPr>
          <w:rFonts w:ascii="Arial" w:eastAsia="Arial Unicode MS" w:hAnsi="Arial" w:cs="Arial"/>
          <w:color w:val="000000"/>
          <w:sz w:val="20"/>
          <w:szCs w:val="20"/>
        </w:rPr>
      </w:pPr>
    </w:p>
    <w:p w:rsidR="005A1F63" w:rsidRDefault="005A1F63" w:rsidP="005A1F63">
      <w:pPr>
        <w:widowControl w:val="0"/>
        <w:autoSpaceDE w:val="0"/>
        <w:jc w:val="both"/>
        <w:rPr>
          <w:rFonts w:ascii="Arial" w:eastAsia="Arial Unicode MS" w:hAnsi="Arial" w:cs="Arial"/>
          <w:color w:val="000000"/>
          <w:sz w:val="20"/>
          <w:szCs w:val="20"/>
        </w:rPr>
      </w:pPr>
      <w:r w:rsidRPr="005B59D4">
        <w:rPr>
          <w:rFonts w:ascii="Arial" w:eastAsia="Arial Unicode MS" w:hAnsi="Arial" w:cs="Arial"/>
          <w:color w:val="000000"/>
          <w:sz w:val="20"/>
          <w:szCs w:val="20"/>
        </w:rPr>
        <w:t>Une offre est :</w:t>
      </w:r>
    </w:p>
    <w:p w:rsidR="005A1F63" w:rsidRPr="005B59D4" w:rsidRDefault="005A1F63" w:rsidP="005A1F63">
      <w:pPr>
        <w:widowControl w:val="0"/>
        <w:autoSpaceDE w:val="0"/>
        <w:jc w:val="both"/>
        <w:rPr>
          <w:rFonts w:ascii="Arial" w:eastAsia="Arial Unicode MS" w:hAnsi="Arial" w:cs="Arial"/>
          <w:color w:val="000000"/>
          <w:sz w:val="20"/>
          <w:szCs w:val="20"/>
        </w:rPr>
      </w:pPr>
    </w:p>
    <w:p w:rsidR="005A1F63" w:rsidRPr="00727DEE" w:rsidRDefault="005A1F63" w:rsidP="005A1F63">
      <w:pPr>
        <w:pStyle w:val="Paragraphedeliste"/>
        <w:widowControl w:val="0"/>
        <w:numPr>
          <w:ilvl w:val="0"/>
          <w:numId w:val="32"/>
        </w:numPr>
        <w:tabs>
          <w:tab w:val="left" w:pos="567"/>
        </w:tabs>
        <w:autoSpaceDE w:val="0"/>
        <w:ind w:left="567"/>
        <w:jc w:val="both"/>
        <w:rPr>
          <w:rFonts w:ascii="Arial" w:eastAsia="Arial Unicode MS" w:hAnsi="Arial" w:cs="Arial"/>
          <w:color w:val="000000"/>
          <w:sz w:val="20"/>
          <w:szCs w:val="20"/>
        </w:rPr>
      </w:pPr>
      <w:r w:rsidRPr="00727DEE">
        <w:rPr>
          <w:rFonts w:ascii="Arial" w:eastAsia="Arial Unicode MS" w:hAnsi="Arial" w:cs="Arial"/>
          <w:color w:val="000000"/>
          <w:sz w:val="20"/>
          <w:szCs w:val="20"/>
        </w:rPr>
        <w:t>régulière lorsqu’elle a apporté une réponse complète à l’ensemble du dossier, a respecté les exigences formulées par l’AP-HP dans les publicités et les documents de consultation,</w:t>
      </w:r>
    </w:p>
    <w:p w:rsidR="005A1F63" w:rsidRPr="00727DEE" w:rsidRDefault="005A1F63" w:rsidP="005A1F63">
      <w:pPr>
        <w:pStyle w:val="Paragraphedeliste"/>
        <w:widowControl w:val="0"/>
        <w:numPr>
          <w:ilvl w:val="0"/>
          <w:numId w:val="32"/>
        </w:numPr>
        <w:tabs>
          <w:tab w:val="left" w:pos="567"/>
        </w:tabs>
        <w:autoSpaceDE w:val="0"/>
        <w:ind w:left="567"/>
        <w:jc w:val="both"/>
        <w:rPr>
          <w:rFonts w:ascii="Arial" w:eastAsia="Arial Unicode MS" w:hAnsi="Arial" w:cs="Arial"/>
          <w:color w:val="000000"/>
          <w:sz w:val="20"/>
          <w:szCs w:val="20"/>
        </w:rPr>
      </w:pPr>
      <w:r w:rsidRPr="00727DEE">
        <w:rPr>
          <w:rFonts w:ascii="Arial" w:eastAsia="Arial Unicode MS" w:hAnsi="Arial" w:cs="Arial"/>
          <w:color w:val="000000"/>
          <w:sz w:val="20"/>
          <w:szCs w:val="20"/>
        </w:rPr>
        <w:t>appropriée lorsqu’elle est en rapport avec l’objet et les besoins définis par l’AP-HP,</w:t>
      </w:r>
    </w:p>
    <w:p w:rsidR="005A1F63" w:rsidRPr="00727DEE" w:rsidRDefault="005A1F63" w:rsidP="005A1F63">
      <w:pPr>
        <w:pStyle w:val="Paragraphedeliste"/>
        <w:widowControl w:val="0"/>
        <w:numPr>
          <w:ilvl w:val="0"/>
          <w:numId w:val="32"/>
        </w:numPr>
        <w:tabs>
          <w:tab w:val="left" w:pos="567"/>
        </w:tabs>
        <w:autoSpaceDE w:val="0"/>
        <w:ind w:left="567"/>
        <w:jc w:val="both"/>
        <w:rPr>
          <w:rFonts w:ascii="Arial" w:eastAsia="Arial Unicode MS" w:hAnsi="Arial" w:cs="Arial"/>
          <w:color w:val="000000"/>
          <w:sz w:val="20"/>
          <w:szCs w:val="20"/>
        </w:rPr>
      </w:pPr>
      <w:r w:rsidRPr="00727DEE">
        <w:rPr>
          <w:rFonts w:ascii="Arial" w:eastAsia="Arial Unicode MS" w:hAnsi="Arial" w:cs="Arial"/>
          <w:color w:val="000000"/>
          <w:sz w:val="20"/>
          <w:szCs w:val="20"/>
        </w:rPr>
        <w:t>acceptable lorsqu’elle est en conformité avec la législation en vigueur et que l’AP-HP est en mesure de la financer.</w:t>
      </w:r>
    </w:p>
    <w:p w:rsidR="005A1F63" w:rsidRPr="005B59D4" w:rsidRDefault="005A1F63" w:rsidP="005A1F63">
      <w:pPr>
        <w:widowControl w:val="0"/>
        <w:autoSpaceDE w:val="0"/>
        <w:jc w:val="both"/>
        <w:rPr>
          <w:rFonts w:ascii="Arial" w:eastAsia="Arial Unicode MS" w:hAnsi="Arial" w:cs="Arial"/>
          <w:color w:val="000000"/>
          <w:sz w:val="20"/>
          <w:szCs w:val="20"/>
        </w:rPr>
      </w:pPr>
    </w:p>
    <w:p w:rsidR="005A1F63" w:rsidRPr="005B59D4" w:rsidRDefault="005A1F63" w:rsidP="005A1F63">
      <w:pPr>
        <w:widowControl w:val="0"/>
        <w:autoSpaceDE w:val="0"/>
        <w:jc w:val="both"/>
        <w:rPr>
          <w:rFonts w:ascii="Arial" w:eastAsia="Arial Unicode MS" w:hAnsi="Arial" w:cs="Arial"/>
          <w:color w:val="000000"/>
          <w:sz w:val="20"/>
          <w:szCs w:val="20"/>
        </w:rPr>
      </w:pPr>
      <w:r w:rsidRPr="005B59D4">
        <w:rPr>
          <w:rFonts w:ascii="Arial" w:eastAsia="Arial Unicode MS" w:hAnsi="Arial" w:cs="Arial"/>
          <w:color w:val="000000"/>
          <w:sz w:val="20"/>
          <w:szCs w:val="20"/>
        </w:rPr>
        <w:t>Si une ou plusieurs offres s’avéraient inappropriées, irrégulières ou inacceptables, celles-ci seraient rejetées et non classées.</w:t>
      </w:r>
    </w:p>
    <w:p w:rsidR="005A1F63" w:rsidRPr="005B59D4" w:rsidRDefault="005A1F63" w:rsidP="005A1F63">
      <w:pPr>
        <w:widowControl w:val="0"/>
        <w:autoSpaceDE w:val="0"/>
        <w:jc w:val="both"/>
        <w:rPr>
          <w:rFonts w:ascii="Arial" w:eastAsia="Arial Unicode MS" w:hAnsi="Arial" w:cs="Arial"/>
          <w:color w:val="000000"/>
          <w:sz w:val="20"/>
          <w:szCs w:val="20"/>
        </w:rPr>
      </w:pPr>
    </w:p>
    <w:p w:rsidR="005A1F63" w:rsidRPr="005B59D4" w:rsidRDefault="005A1F63" w:rsidP="005A1F63">
      <w:pPr>
        <w:widowControl w:val="0"/>
        <w:autoSpaceDE w:val="0"/>
        <w:spacing w:after="120"/>
        <w:jc w:val="both"/>
        <w:rPr>
          <w:rFonts w:ascii="Arial" w:eastAsia="Arial Unicode MS" w:hAnsi="Arial" w:cs="Arial"/>
          <w:color w:val="000000"/>
          <w:sz w:val="20"/>
          <w:szCs w:val="20"/>
        </w:rPr>
      </w:pPr>
      <w:r w:rsidRPr="005B59D4">
        <w:rPr>
          <w:rFonts w:ascii="Arial" w:eastAsia="Arial Unicode MS" w:hAnsi="Arial" w:cs="Arial"/>
          <w:color w:val="000000"/>
          <w:sz w:val="20"/>
          <w:szCs w:val="20"/>
        </w:rPr>
        <w:t>Le jugement des offres et le choix des titulaires se fait en tenant compte des critères pondérés suivants :</w:t>
      </w:r>
    </w:p>
    <w:p w:rsidR="005A1F63" w:rsidRPr="005B59D4" w:rsidRDefault="005A1F63" w:rsidP="005A1F63">
      <w:pPr>
        <w:pStyle w:val="Corpsdetexte2"/>
        <w:widowControl w:val="0"/>
        <w:numPr>
          <w:ilvl w:val="0"/>
          <w:numId w:val="6"/>
        </w:numPr>
        <w:autoSpaceDE w:val="0"/>
        <w:autoSpaceDN w:val="0"/>
        <w:adjustRightInd w:val="0"/>
        <w:spacing w:after="120"/>
        <w:rPr>
          <w:rFonts w:eastAsia="Arial Unicode MS"/>
          <w:color w:val="000000"/>
        </w:rPr>
      </w:pPr>
      <w:r w:rsidRPr="005B59D4">
        <w:rPr>
          <w:rFonts w:eastAsia="Arial Unicode MS"/>
          <w:b/>
          <w:color w:val="000000"/>
        </w:rPr>
        <w:t>Critère 1 (coefficient : 40 %) :</w:t>
      </w:r>
      <w:r w:rsidRPr="005B59D4">
        <w:rPr>
          <w:rFonts w:eastAsia="Arial Unicode MS"/>
          <w:color w:val="000000"/>
        </w:rPr>
        <w:t xml:space="preserve"> Qualité de la proposition de cursus de formation proposé,</w:t>
      </w:r>
    </w:p>
    <w:p w:rsidR="005A1F63" w:rsidRPr="005B59D4" w:rsidRDefault="005A1F63" w:rsidP="005A1F63">
      <w:pPr>
        <w:pStyle w:val="Corpsdetexte2"/>
        <w:widowControl w:val="0"/>
        <w:numPr>
          <w:ilvl w:val="0"/>
          <w:numId w:val="6"/>
        </w:numPr>
        <w:autoSpaceDE w:val="0"/>
        <w:autoSpaceDN w:val="0"/>
        <w:adjustRightInd w:val="0"/>
        <w:spacing w:after="120"/>
        <w:rPr>
          <w:rFonts w:eastAsia="Arial Unicode MS"/>
          <w:b/>
          <w:color w:val="000000"/>
        </w:rPr>
      </w:pPr>
      <w:r w:rsidRPr="005B59D4">
        <w:rPr>
          <w:rFonts w:eastAsia="Arial Unicode MS"/>
          <w:b/>
          <w:color w:val="000000"/>
        </w:rPr>
        <w:t xml:space="preserve">Critère 2 (coefficient : 30 %) : </w:t>
      </w:r>
      <w:r w:rsidRPr="005B59D4">
        <w:rPr>
          <w:rFonts w:eastAsia="Arial Unicode MS"/>
          <w:color w:val="000000"/>
        </w:rPr>
        <w:t xml:space="preserve">Qualité des profils </w:t>
      </w:r>
      <w:r>
        <w:rPr>
          <w:rFonts w:eastAsia="Arial Unicode MS"/>
          <w:color w:val="000000"/>
        </w:rPr>
        <w:t xml:space="preserve">d’intervenants </w:t>
      </w:r>
      <w:r w:rsidRPr="005B59D4">
        <w:rPr>
          <w:rFonts w:eastAsia="Arial Unicode MS"/>
          <w:color w:val="000000"/>
        </w:rPr>
        <w:t>proposés,</w:t>
      </w:r>
    </w:p>
    <w:p w:rsidR="005A1F63" w:rsidRPr="005B59D4" w:rsidRDefault="005A1F63" w:rsidP="005A1F63">
      <w:pPr>
        <w:pStyle w:val="Corpsdetexte2"/>
        <w:widowControl w:val="0"/>
        <w:numPr>
          <w:ilvl w:val="0"/>
          <w:numId w:val="6"/>
        </w:numPr>
        <w:autoSpaceDE w:val="0"/>
        <w:autoSpaceDN w:val="0"/>
        <w:adjustRightInd w:val="0"/>
        <w:spacing w:after="120"/>
        <w:rPr>
          <w:rFonts w:eastAsia="Arial Unicode MS"/>
          <w:b/>
          <w:color w:val="000000"/>
        </w:rPr>
      </w:pPr>
      <w:r w:rsidRPr="005B59D4">
        <w:rPr>
          <w:rFonts w:eastAsia="Arial Unicode MS"/>
          <w:b/>
          <w:color w:val="000000"/>
        </w:rPr>
        <w:t xml:space="preserve">Critère 3 (coefficient : 30 %) : </w:t>
      </w:r>
      <w:r w:rsidRPr="005B59D4">
        <w:rPr>
          <w:rFonts w:eastAsia="Arial Unicode MS"/>
          <w:color w:val="000000"/>
        </w:rPr>
        <w:t>Prix par stagiaire,</w:t>
      </w:r>
    </w:p>
    <w:p w:rsidR="005A1F63" w:rsidRPr="005B59D4" w:rsidRDefault="005A1F63" w:rsidP="005A1F63">
      <w:pPr>
        <w:pStyle w:val="Corpsdetexte2"/>
        <w:widowControl w:val="0"/>
        <w:autoSpaceDE w:val="0"/>
        <w:autoSpaceDN w:val="0"/>
        <w:adjustRightInd w:val="0"/>
        <w:ind w:left="142"/>
        <w:rPr>
          <w:rFonts w:eastAsia="Arial Unicode MS"/>
          <w:b/>
          <w:color w:val="000000"/>
        </w:rPr>
      </w:pPr>
    </w:p>
    <w:p w:rsidR="005A1F63" w:rsidRPr="005B59D4" w:rsidRDefault="005A1F63" w:rsidP="005A1F63">
      <w:pPr>
        <w:pStyle w:val="Corpsdetexte2"/>
        <w:widowControl w:val="0"/>
        <w:autoSpaceDE w:val="0"/>
        <w:autoSpaceDN w:val="0"/>
        <w:adjustRightInd w:val="0"/>
        <w:rPr>
          <w:rFonts w:eastAsia="Arial Unicode MS"/>
          <w:color w:val="000000"/>
        </w:rPr>
      </w:pPr>
      <w:r w:rsidRPr="005B59D4">
        <w:rPr>
          <w:rFonts w:eastAsia="Arial Unicode MS"/>
          <w:color w:val="000000"/>
        </w:rPr>
        <w:t>Au vu de ces critères, les offres des candidats sont classées par ordre décroissant. La commission technique donne son avis sur ce classement.</w:t>
      </w:r>
    </w:p>
    <w:p w:rsidR="005A1F63" w:rsidRPr="005B59D4" w:rsidRDefault="005A1F63" w:rsidP="005A1F63">
      <w:pPr>
        <w:pStyle w:val="Corpsdetexte2"/>
        <w:widowControl w:val="0"/>
        <w:autoSpaceDE w:val="0"/>
        <w:autoSpaceDN w:val="0"/>
        <w:adjustRightInd w:val="0"/>
        <w:rPr>
          <w:rFonts w:eastAsia="Arial Unicode MS"/>
          <w:color w:val="000000"/>
        </w:rPr>
      </w:pPr>
    </w:p>
    <w:p w:rsidR="005A1F63" w:rsidRPr="003054AF" w:rsidRDefault="005A1F63" w:rsidP="005A1F63">
      <w:pPr>
        <w:numPr>
          <w:ilvl w:val="1"/>
          <w:numId w:val="8"/>
        </w:numPr>
        <w:tabs>
          <w:tab w:val="clear" w:pos="720"/>
          <w:tab w:val="num" w:pos="1800"/>
        </w:tabs>
        <w:spacing w:after="120"/>
        <w:ind w:left="1332" w:hanging="432"/>
        <w:jc w:val="both"/>
        <w:outlineLvl w:val="1"/>
        <w:rPr>
          <w:rFonts w:ascii="Arial" w:hAnsi="Arial" w:cs="Arial"/>
          <w:b/>
          <w:smallCaps/>
          <w:color w:val="000000"/>
          <w:sz w:val="20"/>
          <w:szCs w:val="20"/>
          <w:u w:val="single"/>
        </w:rPr>
      </w:pPr>
      <w:bookmarkStart w:id="30" w:name="_Toc367349453"/>
      <w:r w:rsidRPr="003054AF">
        <w:rPr>
          <w:rFonts w:ascii="Arial" w:hAnsi="Arial" w:cs="Arial"/>
          <w:b/>
          <w:smallCaps/>
          <w:color w:val="000000"/>
          <w:sz w:val="20"/>
          <w:szCs w:val="20"/>
          <w:u w:val="single"/>
        </w:rPr>
        <w:t>Audition des candidats</w:t>
      </w:r>
      <w:bookmarkEnd w:id="30"/>
      <w:r w:rsidRPr="003054AF">
        <w:rPr>
          <w:rFonts w:ascii="Arial" w:hAnsi="Arial" w:cs="Arial"/>
          <w:b/>
          <w:smallCaps/>
          <w:color w:val="000000"/>
          <w:sz w:val="20"/>
          <w:szCs w:val="20"/>
          <w:u w:val="single"/>
        </w:rPr>
        <w:t xml:space="preserve"> </w:t>
      </w:r>
    </w:p>
    <w:p w:rsidR="005A1F63" w:rsidRPr="005B59D4" w:rsidRDefault="005A1F63" w:rsidP="005A1F63">
      <w:pPr>
        <w:pStyle w:val="Corpsdetexte2"/>
        <w:widowControl w:val="0"/>
        <w:autoSpaceDE w:val="0"/>
        <w:autoSpaceDN w:val="0"/>
        <w:adjustRightInd w:val="0"/>
        <w:spacing w:after="120"/>
        <w:rPr>
          <w:rFonts w:eastAsia="Arial Unicode MS"/>
          <w:color w:val="000000"/>
        </w:rPr>
      </w:pPr>
      <w:r w:rsidRPr="005B59D4">
        <w:rPr>
          <w:rFonts w:eastAsia="Arial Unicode MS"/>
          <w:color w:val="000000"/>
        </w:rPr>
        <w:t xml:space="preserve">Le </w:t>
      </w:r>
      <w:r>
        <w:rPr>
          <w:rFonts w:eastAsia="Arial Unicode MS"/>
          <w:color w:val="000000"/>
        </w:rPr>
        <w:t>directeur du CFDC</w:t>
      </w:r>
      <w:r w:rsidRPr="005B59D4">
        <w:rPr>
          <w:rFonts w:eastAsia="Arial Unicode MS"/>
          <w:color w:val="000000"/>
        </w:rPr>
        <w:t xml:space="preserve"> auditionnera les candidats dont les offres sont classées aux trois premières places</w:t>
      </w:r>
      <w:r>
        <w:rPr>
          <w:rFonts w:eastAsia="Arial Unicode MS"/>
          <w:color w:val="000000"/>
        </w:rPr>
        <w:t>,</w:t>
      </w:r>
      <w:r w:rsidRPr="005B59D4">
        <w:rPr>
          <w:rFonts w:eastAsia="Arial Unicode MS"/>
          <w:color w:val="000000"/>
        </w:rPr>
        <w:t xml:space="preserve"> suite au classement des offres établi par l’application des critères évoqués ci-dessus.</w:t>
      </w:r>
    </w:p>
    <w:p w:rsidR="005A1F63" w:rsidRDefault="005A1F63" w:rsidP="005A1F63">
      <w:pPr>
        <w:pStyle w:val="Corpsdetexte2"/>
        <w:widowControl w:val="0"/>
        <w:autoSpaceDE w:val="0"/>
        <w:autoSpaceDN w:val="0"/>
        <w:adjustRightInd w:val="0"/>
        <w:spacing w:after="120"/>
        <w:rPr>
          <w:rFonts w:eastAsia="Arial Unicode MS"/>
          <w:color w:val="000000"/>
        </w:rPr>
      </w:pPr>
      <w:r w:rsidRPr="005B59D4">
        <w:rPr>
          <w:rFonts w:eastAsia="Arial Unicode MS"/>
          <w:color w:val="000000"/>
        </w:rPr>
        <w:t xml:space="preserve">Les candidats seront convoqués par l’envoi d’un courriel 7 jours au plus tard avant la </w:t>
      </w:r>
      <w:r w:rsidRPr="00EB7EE8">
        <w:rPr>
          <w:rFonts w:eastAsia="Arial Unicode MS"/>
          <w:color w:val="000000"/>
        </w:rPr>
        <w:t>date prévue. L’audition durera de 45 à 60 mn et permettra aux candidats de présenter leurs offres.</w:t>
      </w:r>
    </w:p>
    <w:p w:rsidR="005A1F63" w:rsidRDefault="005A1F63" w:rsidP="005A1F63">
      <w:pPr>
        <w:pStyle w:val="Corpsdetexte2"/>
        <w:widowControl w:val="0"/>
        <w:autoSpaceDE w:val="0"/>
        <w:autoSpaceDN w:val="0"/>
        <w:adjustRightInd w:val="0"/>
        <w:spacing w:after="120"/>
        <w:rPr>
          <w:rFonts w:eastAsia="Arial Unicode MS"/>
          <w:color w:val="000000"/>
        </w:rPr>
      </w:pPr>
      <w:r>
        <w:rPr>
          <w:rFonts w:eastAsia="Arial Unicode MS"/>
          <w:color w:val="000000"/>
        </w:rPr>
        <w:t>Le candidat dans un premier temps, présentera et motivera son offre. Dans un second temps, le directeur du CFDC pourra poser des questions au candidat sur l’offre ainsi présentée et demander des précisions le cas échéant.</w:t>
      </w:r>
    </w:p>
    <w:p w:rsidR="005A1F63" w:rsidRDefault="005A1F63" w:rsidP="005A1F63">
      <w:pPr>
        <w:pStyle w:val="Corpsdetexte2"/>
        <w:widowControl w:val="0"/>
        <w:autoSpaceDE w:val="0"/>
        <w:autoSpaceDN w:val="0"/>
        <w:adjustRightInd w:val="0"/>
        <w:spacing w:after="120"/>
        <w:rPr>
          <w:rFonts w:eastAsia="Arial Unicode MS"/>
          <w:color w:val="000000"/>
        </w:rPr>
      </w:pPr>
      <w:r>
        <w:rPr>
          <w:rFonts w:eastAsia="Arial Unicode MS"/>
          <w:color w:val="000000"/>
        </w:rPr>
        <w:t xml:space="preserve">Un nouveau cadre d’acte d’engagement pourra être adressé aux candidats afin de comporter une nouvelle offre financière après audition. </w:t>
      </w:r>
    </w:p>
    <w:p w:rsidR="005A1F63" w:rsidRDefault="005A1F63" w:rsidP="005A1F63">
      <w:pPr>
        <w:pStyle w:val="Corpsdetexte2"/>
        <w:widowControl w:val="0"/>
        <w:autoSpaceDE w:val="0"/>
        <w:autoSpaceDN w:val="0"/>
        <w:adjustRightInd w:val="0"/>
        <w:spacing w:after="120"/>
        <w:rPr>
          <w:rFonts w:eastAsia="Arial Unicode MS"/>
          <w:color w:val="000000"/>
        </w:rPr>
      </w:pPr>
      <w:r>
        <w:rPr>
          <w:rFonts w:eastAsia="Arial Unicode MS"/>
          <w:color w:val="000000"/>
        </w:rPr>
        <w:t>De même, les candidats pourront préciser leur mémoire technique (</w:t>
      </w:r>
      <w:r w:rsidRPr="00727DEE">
        <w:rPr>
          <w:rFonts w:eastAsia="Arial Unicode MS"/>
          <w:color w:val="000000"/>
        </w:rPr>
        <w:t>proposition de cursus de formation proposé</w:t>
      </w:r>
      <w:r>
        <w:rPr>
          <w:rFonts w:eastAsia="Arial Unicode MS"/>
          <w:color w:val="000000"/>
        </w:rPr>
        <w:t xml:space="preserve"> et </w:t>
      </w:r>
      <w:r w:rsidRPr="00727DEE">
        <w:rPr>
          <w:rFonts w:eastAsia="Arial Unicode MS"/>
          <w:color w:val="000000"/>
        </w:rPr>
        <w:t>profils d’intervenants proposés</w:t>
      </w:r>
      <w:r>
        <w:rPr>
          <w:rFonts w:eastAsia="Arial Unicode MS"/>
          <w:color w:val="000000"/>
        </w:rPr>
        <w:t>) afin de mieux tenir compte des points évoqués lors de l’audition.</w:t>
      </w:r>
    </w:p>
    <w:p w:rsidR="005A1F63" w:rsidRDefault="005A1F63" w:rsidP="005A1F63">
      <w:pPr>
        <w:pStyle w:val="Corpsdetexte2"/>
        <w:widowControl w:val="0"/>
        <w:autoSpaceDE w:val="0"/>
        <w:autoSpaceDN w:val="0"/>
        <w:adjustRightInd w:val="0"/>
        <w:spacing w:after="120"/>
        <w:rPr>
          <w:rFonts w:eastAsia="Arial Unicode MS"/>
          <w:color w:val="000000"/>
        </w:rPr>
      </w:pPr>
      <w:r>
        <w:rPr>
          <w:rFonts w:eastAsia="Arial Unicode MS"/>
          <w:color w:val="000000"/>
        </w:rPr>
        <w:t>Un même délai sera laissé à chacun des candidats pour remettre une offre améliorée.</w:t>
      </w:r>
    </w:p>
    <w:p w:rsidR="005A1F63" w:rsidRPr="005B59D4" w:rsidRDefault="005A1F63" w:rsidP="005A1F63">
      <w:pPr>
        <w:numPr>
          <w:ilvl w:val="1"/>
          <w:numId w:val="8"/>
        </w:numPr>
        <w:tabs>
          <w:tab w:val="clear" w:pos="720"/>
          <w:tab w:val="num" w:pos="1800"/>
        </w:tabs>
        <w:spacing w:after="120"/>
        <w:ind w:left="1332" w:hanging="432"/>
        <w:jc w:val="both"/>
        <w:outlineLvl w:val="1"/>
        <w:rPr>
          <w:rFonts w:ascii="Arial" w:hAnsi="Arial" w:cs="Arial"/>
          <w:b/>
          <w:smallCaps/>
          <w:color w:val="000000"/>
          <w:sz w:val="20"/>
          <w:szCs w:val="20"/>
          <w:u w:val="single"/>
        </w:rPr>
      </w:pPr>
      <w:bookmarkStart w:id="31" w:name="_Toc367349454"/>
      <w:r w:rsidRPr="005B59D4">
        <w:rPr>
          <w:rFonts w:ascii="Arial" w:hAnsi="Arial" w:cs="Arial"/>
          <w:b/>
          <w:smallCaps/>
          <w:color w:val="000000"/>
          <w:sz w:val="20"/>
          <w:szCs w:val="20"/>
          <w:u w:val="single"/>
        </w:rPr>
        <w:t>Décision du Représentant du Pouvoir adjudicateur</w:t>
      </w:r>
      <w:bookmarkEnd w:id="31"/>
    </w:p>
    <w:p w:rsidR="005A1F63" w:rsidRPr="005B59D4" w:rsidRDefault="005A1F63" w:rsidP="005A1F63">
      <w:pPr>
        <w:pStyle w:val="Corpsdetexte2"/>
        <w:widowControl w:val="0"/>
        <w:autoSpaceDE w:val="0"/>
        <w:autoSpaceDN w:val="0"/>
        <w:adjustRightInd w:val="0"/>
        <w:rPr>
          <w:rFonts w:eastAsia="Arial Unicode MS"/>
          <w:color w:val="000000"/>
        </w:rPr>
      </w:pPr>
    </w:p>
    <w:p w:rsidR="005A1F63" w:rsidRPr="005B59D4" w:rsidRDefault="005A1F63" w:rsidP="005A1F63">
      <w:pPr>
        <w:pStyle w:val="Corpsdetexte2"/>
        <w:widowControl w:val="0"/>
        <w:autoSpaceDE w:val="0"/>
        <w:autoSpaceDN w:val="0"/>
        <w:adjustRightInd w:val="0"/>
        <w:rPr>
          <w:rFonts w:eastAsia="Arial Unicode MS"/>
          <w:color w:val="000000"/>
        </w:rPr>
      </w:pPr>
      <w:r w:rsidRPr="005B59D4">
        <w:rPr>
          <w:rFonts w:eastAsia="Arial Unicode MS"/>
          <w:color w:val="000000"/>
        </w:rPr>
        <w:t>Le</w:t>
      </w:r>
      <w:r>
        <w:rPr>
          <w:rFonts w:eastAsia="Arial Unicode MS"/>
          <w:color w:val="000000"/>
        </w:rPr>
        <w:t xml:space="preserve"> Directeur du CFDC, représentant du p</w:t>
      </w:r>
      <w:r w:rsidRPr="005B59D4">
        <w:rPr>
          <w:rFonts w:eastAsia="Arial Unicode MS"/>
          <w:color w:val="000000"/>
        </w:rPr>
        <w:t xml:space="preserve">ouvoir </w:t>
      </w:r>
      <w:r>
        <w:rPr>
          <w:rFonts w:eastAsia="Arial Unicode MS"/>
          <w:color w:val="000000"/>
        </w:rPr>
        <w:t>a</w:t>
      </w:r>
      <w:r w:rsidRPr="005B59D4">
        <w:rPr>
          <w:rFonts w:eastAsia="Arial Unicode MS"/>
          <w:color w:val="000000"/>
        </w:rPr>
        <w:t>djudicateur</w:t>
      </w:r>
      <w:r>
        <w:rPr>
          <w:rFonts w:eastAsia="Arial Unicode MS"/>
          <w:color w:val="000000"/>
        </w:rPr>
        <w:t>, après avis de la c</w:t>
      </w:r>
      <w:r w:rsidRPr="005B59D4">
        <w:rPr>
          <w:rFonts w:eastAsia="Arial Unicode MS"/>
          <w:color w:val="000000"/>
        </w:rPr>
        <w:t xml:space="preserve">ommission </w:t>
      </w:r>
      <w:r>
        <w:rPr>
          <w:rFonts w:eastAsia="Arial Unicode MS"/>
          <w:color w:val="000000"/>
        </w:rPr>
        <w:t>d’appréciation des o</w:t>
      </w:r>
      <w:r w:rsidRPr="005B59D4">
        <w:rPr>
          <w:rFonts w:eastAsia="Arial Unicode MS"/>
          <w:color w:val="000000"/>
        </w:rPr>
        <w:t>ffres, retient l’offre mieux classée</w:t>
      </w:r>
      <w:r>
        <w:rPr>
          <w:rFonts w:eastAsia="Arial Unicode MS"/>
          <w:color w:val="000000"/>
        </w:rPr>
        <w:t>,</w:t>
      </w:r>
      <w:r w:rsidRPr="005B59D4">
        <w:rPr>
          <w:rFonts w:eastAsia="Arial Unicode MS"/>
          <w:color w:val="000000"/>
        </w:rPr>
        <w:t xml:space="preserve"> économiquement la plus avantageuse.</w:t>
      </w:r>
    </w:p>
    <w:p w:rsidR="005A1F63" w:rsidRPr="005B59D4" w:rsidRDefault="005A1F63" w:rsidP="005A1F63">
      <w:pPr>
        <w:widowControl w:val="0"/>
        <w:autoSpaceDE w:val="0"/>
        <w:autoSpaceDN w:val="0"/>
        <w:adjustRightInd w:val="0"/>
        <w:jc w:val="both"/>
        <w:rPr>
          <w:rFonts w:ascii="Arial" w:eastAsia="Arial Unicode MS" w:hAnsi="Arial" w:cs="Arial"/>
          <w:color w:val="000000"/>
          <w:sz w:val="20"/>
          <w:szCs w:val="20"/>
        </w:rPr>
      </w:pPr>
      <w:r w:rsidRPr="005B59D4">
        <w:rPr>
          <w:rFonts w:ascii="Arial" w:eastAsia="Arial Unicode MS" w:hAnsi="Arial" w:cs="Arial"/>
          <w:color w:val="000000"/>
          <w:sz w:val="20"/>
          <w:szCs w:val="20"/>
        </w:rPr>
        <w:t xml:space="preserve">Dans le cas où des erreurs de multiplication, d’addition ou de reports </w:t>
      </w:r>
      <w:r>
        <w:rPr>
          <w:rFonts w:ascii="Arial" w:eastAsia="Arial Unicode MS" w:hAnsi="Arial" w:cs="Arial"/>
          <w:color w:val="000000"/>
          <w:sz w:val="20"/>
          <w:szCs w:val="20"/>
        </w:rPr>
        <w:t>étaient</w:t>
      </w:r>
      <w:r w:rsidRPr="005B59D4">
        <w:rPr>
          <w:rFonts w:ascii="Arial" w:eastAsia="Arial Unicode MS" w:hAnsi="Arial" w:cs="Arial"/>
          <w:color w:val="000000"/>
          <w:sz w:val="20"/>
          <w:szCs w:val="20"/>
        </w:rPr>
        <w:t xml:space="preserve"> constatées dans la décomposition d’un prix figurant dans l’offre d’un candidat, il n’en est pas tenu compte dans le jugement de la consultation.</w:t>
      </w:r>
    </w:p>
    <w:p w:rsidR="005A1F63" w:rsidRPr="005B59D4" w:rsidRDefault="005A1F63" w:rsidP="005A1F63">
      <w:pPr>
        <w:widowControl w:val="0"/>
        <w:autoSpaceDE w:val="0"/>
        <w:autoSpaceDN w:val="0"/>
        <w:adjustRightInd w:val="0"/>
        <w:jc w:val="both"/>
        <w:rPr>
          <w:rFonts w:ascii="Arial" w:eastAsia="Arial Unicode MS" w:hAnsi="Arial" w:cs="Arial"/>
          <w:color w:val="000000"/>
          <w:sz w:val="20"/>
          <w:szCs w:val="20"/>
        </w:rPr>
      </w:pPr>
    </w:p>
    <w:p w:rsidR="005A1F63" w:rsidRPr="005B59D4" w:rsidRDefault="005A1F63" w:rsidP="005A1F63">
      <w:pPr>
        <w:widowControl w:val="0"/>
        <w:autoSpaceDE w:val="0"/>
        <w:autoSpaceDN w:val="0"/>
        <w:adjustRightInd w:val="0"/>
        <w:jc w:val="both"/>
        <w:rPr>
          <w:rFonts w:ascii="Arial" w:eastAsia="Arial Unicode MS" w:hAnsi="Arial" w:cs="Arial"/>
          <w:color w:val="000000"/>
          <w:sz w:val="20"/>
          <w:szCs w:val="20"/>
        </w:rPr>
      </w:pPr>
      <w:r w:rsidRPr="005B59D4">
        <w:rPr>
          <w:rFonts w:ascii="Arial" w:eastAsia="Arial Unicode MS" w:hAnsi="Arial" w:cs="Arial"/>
          <w:color w:val="000000"/>
          <w:sz w:val="20"/>
          <w:szCs w:val="20"/>
        </w:rPr>
        <w:t>Toutefois, si le candidat concerné est sur le point d’être retenu, il sera invité à rectifier cette décomposition pour la mettre en harmonie avec le prix. En cas de refus, son offre est éliminée comme non cohérente.</w:t>
      </w:r>
    </w:p>
    <w:p w:rsidR="005A1F63" w:rsidRPr="005B59D4" w:rsidRDefault="005A1F63" w:rsidP="005A1F63">
      <w:pPr>
        <w:widowControl w:val="0"/>
        <w:autoSpaceDE w:val="0"/>
        <w:autoSpaceDN w:val="0"/>
        <w:adjustRightInd w:val="0"/>
        <w:jc w:val="both"/>
        <w:rPr>
          <w:rFonts w:ascii="Arial" w:eastAsia="Arial Unicode MS" w:hAnsi="Arial" w:cs="Arial"/>
          <w:color w:val="000000"/>
          <w:sz w:val="20"/>
          <w:szCs w:val="20"/>
        </w:rPr>
      </w:pPr>
    </w:p>
    <w:p w:rsidR="005A1F63" w:rsidRPr="005B59D4" w:rsidRDefault="005A1F63" w:rsidP="005A1F63">
      <w:pPr>
        <w:widowControl w:val="0"/>
        <w:autoSpaceDE w:val="0"/>
        <w:autoSpaceDN w:val="0"/>
        <w:adjustRightInd w:val="0"/>
        <w:jc w:val="both"/>
        <w:rPr>
          <w:rFonts w:ascii="Arial" w:eastAsia="Arial Unicode MS" w:hAnsi="Arial" w:cs="Arial"/>
          <w:color w:val="000000"/>
          <w:sz w:val="20"/>
          <w:szCs w:val="20"/>
        </w:rPr>
      </w:pPr>
    </w:p>
    <w:p w:rsidR="005A1F63" w:rsidRPr="005B59D4" w:rsidRDefault="005A1F63" w:rsidP="005A1F63">
      <w:pPr>
        <w:widowControl w:val="0"/>
        <w:autoSpaceDE w:val="0"/>
        <w:autoSpaceDN w:val="0"/>
        <w:adjustRightInd w:val="0"/>
        <w:jc w:val="both"/>
        <w:rPr>
          <w:rFonts w:ascii="Arial" w:eastAsia="Arial Unicode MS" w:hAnsi="Arial" w:cs="Arial"/>
          <w:color w:val="000000"/>
          <w:sz w:val="20"/>
          <w:szCs w:val="20"/>
        </w:rPr>
      </w:pPr>
    </w:p>
    <w:p w:rsidR="005A1F63" w:rsidRPr="005B59D4" w:rsidRDefault="005A1F63" w:rsidP="005A1F63">
      <w:pPr>
        <w:pStyle w:val="Titre1"/>
        <w:rPr>
          <w:rFonts w:cs="Arial"/>
          <w:color w:val="000000"/>
          <w:sz w:val="20"/>
        </w:rPr>
      </w:pPr>
      <w:bookmarkStart w:id="32" w:name="_Toc367349455"/>
      <w:r w:rsidRPr="005B59D4">
        <w:rPr>
          <w:rFonts w:cs="Arial"/>
          <w:color w:val="000000"/>
          <w:sz w:val="20"/>
        </w:rPr>
        <w:t>NOTIFICATION DES RESULTATS</w:t>
      </w:r>
      <w:bookmarkEnd w:id="32"/>
    </w:p>
    <w:p w:rsidR="005A1F63" w:rsidRPr="005B59D4" w:rsidRDefault="005A1F63" w:rsidP="005A1F63">
      <w:pPr>
        <w:widowControl w:val="0"/>
        <w:autoSpaceDE w:val="0"/>
        <w:autoSpaceDN w:val="0"/>
        <w:adjustRightInd w:val="0"/>
        <w:jc w:val="both"/>
        <w:rPr>
          <w:rFonts w:ascii="Arial" w:eastAsia="Arial Unicode MS" w:hAnsi="Arial" w:cs="Arial"/>
          <w:color w:val="000000"/>
          <w:sz w:val="20"/>
          <w:szCs w:val="20"/>
        </w:rPr>
      </w:pPr>
    </w:p>
    <w:p w:rsidR="005A1F63" w:rsidRPr="005B59D4" w:rsidRDefault="005A1F63" w:rsidP="005A1F63">
      <w:pPr>
        <w:pStyle w:val="Corpsdetexte2"/>
        <w:widowControl w:val="0"/>
        <w:autoSpaceDE w:val="0"/>
        <w:autoSpaceDN w:val="0"/>
        <w:adjustRightInd w:val="0"/>
        <w:rPr>
          <w:rFonts w:eastAsia="Arial Unicode MS"/>
          <w:color w:val="000000"/>
        </w:rPr>
      </w:pPr>
      <w:r w:rsidRPr="005B59D4">
        <w:rPr>
          <w:rFonts w:eastAsia="Arial Unicode MS"/>
          <w:b/>
          <w:bCs/>
          <w:color w:val="000000"/>
        </w:rPr>
        <w:t xml:space="preserve">En cas d’absence de l’imprimé </w:t>
      </w:r>
      <w:r>
        <w:rPr>
          <w:rFonts w:eastAsia="Arial Unicode MS"/>
          <w:b/>
          <w:bCs/>
          <w:color w:val="000000"/>
        </w:rPr>
        <w:t>NOTI2</w:t>
      </w:r>
      <w:r w:rsidRPr="005B59D4">
        <w:rPr>
          <w:rFonts w:eastAsia="Arial Unicode MS"/>
          <w:b/>
          <w:bCs/>
          <w:color w:val="000000"/>
        </w:rPr>
        <w:t xml:space="preserve"> ou équivalent cité à l’article 3 dans le dossier de candidature, le candidat attributaire devra obligatoirement produire l’imprimé </w:t>
      </w:r>
      <w:r>
        <w:rPr>
          <w:rFonts w:eastAsia="Arial Unicode MS"/>
          <w:b/>
          <w:bCs/>
          <w:color w:val="000000"/>
        </w:rPr>
        <w:t>NOTI2</w:t>
      </w:r>
      <w:r w:rsidRPr="005B59D4">
        <w:rPr>
          <w:rFonts w:eastAsia="Arial Unicode MS"/>
          <w:b/>
          <w:bCs/>
          <w:color w:val="000000"/>
        </w:rPr>
        <w:t xml:space="preserve"> </w:t>
      </w:r>
      <w:r w:rsidRPr="005B59D4">
        <w:rPr>
          <w:rFonts w:eastAsia="Arial Unicode MS"/>
          <w:color w:val="000000"/>
        </w:rPr>
        <w:t>sous un délai de 4 jours à compter de la date de réception du fax confirmé par lettre avec accusé de réception. Au cas où ce document ne parviendrait pas au CFDC dans les délais impartis, la même demande sera faite au candidat classé n° 2 et le candidat classé n° 1 sera éliminé (art 46 CMP).</w:t>
      </w:r>
    </w:p>
    <w:p w:rsidR="005A1F63" w:rsidRDefault="005A1F63" w:rsidP="005A1F63">
      <w:pPr>
        <w:widowControl w:val="0"/>
        <w:autoSpaceDE w:val="0"/>
        <w:autoSpaceDN w:val="0"/>
        <w:adjustRightInd w:val="0"/>
        <w:jc w:val="both"/>
        <w:rPr>
          <w:rFonts w:ascii="Arial" w:eastAsia="Arial Unicode MS" w:hAnsi="Arial" w:cs="Arial"/>
          <w:color w:val="000000"/>
          <w:sz w:val="20"/>
          <w:szCs w:val="20"/>
        </w:rPr>
      </w:pPr>
    </w:p>
    <w:p w:rsidR="005A1F63" w:rsidRDefault="005A1F63" w:rsidP="005A1F63">
      <w:pPr>
        <w:widowControl w:val="0"/>
        <w:autoSpaceDE w:val="0"/>
        <w:autoSpaceDN w:val="0"/>
        <w:adjustRightInd w:val="0"/>
        <w:jc w:val="both"/>
        <w:rPr>
          <w:rFonts w:ascii="Arial" w:eastAsia="Arial Unicode MS" w:hAnsi="Arial" w:cs="Arial"/>
          <w:color w:val="000000"/>
          <w:sz w:val="20"/>
          <w:szCs w:val="20"/>
        </w:rPr>
      </w:pPr>
      <w:r w:rsidRPr="005B59D4">
        <w:rPr>
          <w:rFonts w:ascii="Arial" w:eastAsia="Arial Unicode MS" w:hAnsi="Arial" w:cs="Arial"/>
          <w:color w:val="000000"/>
          <w:sz w:val="20"/>
          <w:szCs w:val="20"/>
        </w:rPr>
        <w:t xml:space="preserve">Après signature du marché, le candidat retenu reçoit par envoi postal recommandé </w:t>
      </w:r>
      <w:r>
        <w:rPr>
          <w:rFonts w:ascii="Arial" w:eastAsia="Arial Unicode MS" w:hAnsi="Arial" w:cs="Arial"/>
          <w:color w:val="000000"/>
          <w:sz w:val="20"/>
          <w:szCs w:val="20"/>
        </w:rPr>
        <w:t>la</w:t>
      </w:r>
      <w:r w:rsidRPr="005B59D4">
        <w:rPr>
          <w:rFonts w:ascii="Arial" w:eastAsia="Arial Unicode MS" w:hAnsi="Arial" w:cs="Arial"/>
          <w:color w:val="000000"/>
          <w:sz w:val="20"/>
          <w:szCs w:val="20"/>
        </w:rPr>
        <w:t xml:space="preserve"> copie</w:t>
      </w:r>
      <w:r>
        <w:rPr>
          <w:rFonts w:ascii="Arial" w:eastAsia="Arial Unicode MS" w:hAnsi="Arial" w:cs="Arial"/>
          <w:color w:val="000000"/>
          <w:sz w:val="20"/>
          <w:szCs w:val="20"/>
        </w:rPr>
        <w:t xml:space="preserve"> de l’acte d’engagement signée</w:t>
      </w:r>
      <w:r w:rsidRPr="005B59D4">
        <w:rPr>
          <w:rFonts w:ascii="Arial" w:eastAsia="Arial Unicode MS" w:hAnsi="Arial" w:cs="Arial"/>
          <w:color w:val="000000"/>
          <w:sz w:val="20"/>
          <w:szCs w:val="20"/>
        </w:rPr>
        <w:t xml:space="preserve"> du représentant légal de l’établissement</w:t>
      </w:r>
      <w:r>
        <w:rPr>
          <w:rFonts w:ascii="Arial" w:eastAsia="Arial Unicode MS" w:hAnsi="Arial" w:cs="Arial"/>
          <w:color w:val="000000"/>
          <w:sz w:val="20"/>
          <w:szCs w:val="20"/>
        </w:rPr>
        <w:t>,</w:t>
      </w:r>
      <w:r w:rsidRPr="005B59D4">
        <w:rPr>
          <w:rFonts w:ascii="Arial" w:eastAsia="Arial Unicode MS" w:hAnsi="Arial" w:cs="Arial"/>
          <w:color w:val="000000"/>
          <w:sz w:val="20"/>
          <w:szCs w:val="20"/>
        </w:rPr>
        <w:t xml:space="preserve"> revêtue de la mention « exemplaire unique » pour valoir titre en cas de nantissement.</w:t>
      </w:r>
    </w:p>
    <w:p w:rsidR="005A1F63" w:rsidRPr="005B59D4" w:rsidRDefault="005A1F63" w:rsidP="005A1F63">
      <w:pPr>
        <w:widowControl w:val="0"/>
        <w:autoSpaceDE w:val="0"/>
        <w:autoSpaceDN w:val="0"/>
        <w:adjustRightInd w:val="0"/>
        <w:jc w:val="both"/>
        <w:rPr>
          <w:rFonts w:ascii="Arial" w:eastAsia="Arial Unicode MS" w:hAnsi="Arial" w:cs="Arial"/>
          <w:color w:val="000000"/>
          <w:sz w:val="20"/>
          <w:szCs w:val="20"/>
        </w:rPr>
      </w:pPr>
    </w:p>
    <w:p w:rsidR="005A1F63" w:rsidRPr="005B59D4" w:rsidRDefault="005A1F63" w:rsidP="005A1F63">
      <w:pPr>
        <w:widowControl w:val="0"/>
        <w:autoSpaceDE w:val="0"/>
        <w:autoSpaceDN w:val="0"/>
        <w:adjustRightInd w:val="0"/>
        <w:jc w:val="both"/>
        <w:rPr>
          <w:rFonts w:ascii="Arial" w:eastAsia="Arial Unicode MS" w:hAnsi="Arial" w:cs="Arial"/>
          <w:color w:val="000000"/>
          <w:sz w:val="20"/>
          <w:szCs w:val="20"/>
        </w:rPr>
      </w:pPr>
    </w:p>
    <w:p w:rsidR="005A1F63" w:rsidRPr="005B59D4" w:rsidRDefault="005A1F63" w:rsidP="005A1F63">
      <w:pPr>
        <w:pStyle w:val="Titre1"/>
        <w:rPr>
          <w:rFonts w:cs="Arial"/>
          <w:color w:val="000000"/>
          <w:sz w:val="20"/>
        </w:rPr>
      </w:pPr>
      <w:bookmarkStart w:id="33" w:name="_Toc367349456"/>
      <w:r w:rsidRPr="005B59D4">
        <w:rPr>
          <w:rFonts w:cs="Arial"/>
          <w:color w:val="000000"/>
          <w:sz w:val="20"/>
        </w:rPr>
        <w:t>VOIES DE RECOURS</w:t>
      </w:r>
      <w:bookmarkEnd w:id="33"/>
    </w:p>
    <w:p w:rsidR="005A1F63" w:rsidRPr="005B59D4" w:rsidRDefault="005A1F63" w:rsidP="005A1F63">
      <w:pPr>
        <w:widowControl w:val="0"/>
        <w:autoSpaceDE w:val="0"/>
        <w:autoSpaceDN w:val="0"/>
        <w:adjustRightInd w:val="0"/>
        <w:jc w:val="both"/>
        <w:rPr>
          <w:rFonts w:ascii="Arial" w:eastAsia="Arial Unicode MS" w:hAnsi="Arial" w:cs="Arial"/>
          <w:b/>
          <w:bCs/>
          <w:color w:val="000000"/>
          <w:sz w:val="20"/>
          <w:szCs w:val="20"/>
        </w:rPr>
      </w:pPr>
    </w:p>
    <w:p w:rsidR="005A1F63" w:rsidRPr="005B59D4" w:rsidRDefault="005A1F63" w:rsidP="005A1F63">
      <w:pPr>
        <w:widowControl w:val="0"/>
        <w:adjustRightInd w:val="0"/>
        <w:jc w:val="both"/>
        <w:rPr>
          <w:rFonts w:ascii="Arial" w:eastAsia="Arial Unicode MS" w:hAnsi="Arial" w:cs="Arial"/>
          <w:color w:val="000000"/>
          <w:sz w:val="20"/>
          <w:szCs w:val="20"/>
        </w:rPr>
      </w:pPr>
      <w:r w:rsidRPr="005B59D4">
        <w:rPr>
          <w:rFonts w:ascii="Arial" w:eastAsia="Arial Unicode MS" w:hAnsi="Arial" w:cs="Arial"/>
          <w:color w:val="000000"/>
          <w:sz w:val="20"/>
          <w:szCs w:val="20"/>
        </w:rPr>
        <w:t xml:space="preserve">Dans un délai de deux mois à compter de la notification du rejet de leur candidature ou de leur offre, les candidats peuvent former un recours gracieux (auprès du </w:t>
      </w:r>
      <w:r>
        <w:rPr>
          <w:rFonts w:ascii="Arial" w:eastAsia="Arial Unicode MS" w:hAnsi="Arial" w:cs="Arial"/>
          <w:color w:val="000000"/>
          <w:sz w:val="20"/>
          <w:szCs w:val="20"/>
        </w:rPr>
        <w:t>Directeur du CFDC</w:t>
      </w:r>
      <w:r w:rsidRPr="005B59D4">
        <w:rPr>
          <w:rFonts w:ascii="Arial" w:eastAsia="Arial Unicode MS" w:hAnsi="Arial" w:cs="Arial"/>
          <w:color w:val="000000"/>
          <w:sz w:val="20"/>
          <w:szCs w:val="20"/>
        </w:rPr>
        <w:t>) ou hiérarchique (auprès de la Direction Générale de l’AP-HP).</w:t>
      </w:r>
    </w:p>
    <w:p w:rsidR="005A1F63" w:rsidRPr="005B59D4" w:rsidRDefault="005A1F63" w:rsidP="005A1F63">
      <w:pPr>
        <w:widowControl w:val="0"/>
        <w:adjustRightInd w:val="0"/>
        <w:jc w:val="both"/>
        <w:rPr>
          <w:rFonts w:ascii="Arial" w:eastAsia="Arial Unicode MS" w:hAnsi="Arial" w:cs="Arial"/>
          <w:color w:val="000000"/>
          <w:sz w:val="20"/>
          <w:szCs w:val="20"/>
        </w:rPr>
      </w:pPr>
    </w:p>
    <w:p w:rsidR="005A1F63" w:rsidRPr="005B59D4" w:rsidRDefault="005A1F63" w:rsidP="005A1F63">
      <w:pPr>
        <w:widowControl w:val="0"/>
        <w:adjustRightInd w:val="0"/>
        <w:jc w:val="both"/>
        <w:rPr>
          <w:rFonts w:ascii="Arial" w:eastAsia="Arial Unicode MS" w:hAnsi="Arial" w:cs="Arial"/>
          <w:color w:val="000000"/>
          <w:sz w:val="20"/>
          <w:szCs w:val="20"/>
        </w:rPr>
      </w:pPr>
      <w:r w:rsidRPr="005B59D4">
        <w:rPr>
          <w:rFonts w:ascii="Arial" w:eastAsia="Arial Unicode MS" w:hAnsi="Arial" w:cs="Arial"/>
          <w:color w:val="000000"/>
          <w:sz w:val="20"/>
          <w:szCs w:val="20"/>
        </w:rPr>
        <w:t>Un référé précontractuel peut être déposé auprès du Tribunal Administratif de Paris depuis le début de la procédure de passation et avant la signature du marché. L’AP-HP doit respecter un délai minimal de onze ou seize jours entre la notification du rejet de la candidature ou de l’offre et celle du marché.</w:t>
      </w:r>
    </w:p>
    <w:p w:rsidR="005A1F63" w:rsidRPr="005B59D4" w:rsidRDefault="005A1F63" w:rsidP="005A1F63">
      <w:pPr>
        <w:widowControl w:val="0"/>
        <w:adjustRightInd w:val="0"/>
        <w:jc w:val="both"/>
        <w:rPr>
          <w:rFonts w:ascii="Arial" w:eastAsia="Arial Unicode MS" w:hAnsi="Arial" w:cs="Arial"/>
          <w:color w:val="000000"/>
          <w:sz w:val="20"/>
          <w:szCs w:val="20"/>
        </w:rPr>
      </w:pPr>
    </w:p>
    <w:p w:rsidR="005A1F63" w:rsidRDefault="005A1F63" w:rsidP="005A1F63">
      <w:pPr>
        <w:widowControl w:val="0"/>
        <w:adjustRightInd w:val="0"/>
        <w:jc w:val="both"/>
        <w:rPr>
          <w:rFonts w:ascii="Arial" w:eastAsia="Arial Unicode MS" w:hAnsi="Arial" w:cs="Arial"/>
          <w:color w:val="000000"/>
          <w:sz w:val="20"/>
          <w:szCs w:val="20"/>
        </w:rPr>
      </w:pPr>
      <w:r w:rsidRPr="005B59D4">
        <w:rPr>
          <w:rFonts w:ascii="Arial" w:eastAsia="Arial Unicode MS" w:hAnsi="Arial" w:cs="Arial"/>
          <w:color w:val="000000"/>
          <w:sz w:val="20"/>
          <w:szCs w:val="20"/>
        </w:rPr>
        <w:t>Un recours de droit commun peut être exercé dans les deux mois à compter de la parution de l’avis d’attribution du marché.</w:t>
      </w:r>
    </w:p>
    <w:p w:rsidR="005A1F63" w:rsidRPr="005B59D4" w:rsidRDefault="005A1F63" w:rsidP="005A1F63">
      <w:pPr>
        <w:widowControl w:val="0"/>
        <w:adjustRightInd w:val="0"/>
        <w:jc w:val="both"/>
        <w:rPr>
          <w:rFonts w:ascii="Arial" w:hAnsi="Arial" w:cs="Arial"/>
          <w:color w:val="000000"/>
          <w:sz w:val="20"/>
          <w:szCs w:val="20"/>
        </w:rPr>
      </w:pPr>
    </w:p>
    <w:p w:rsidR="005A1F63" w:rsidRPr="005B59D4" w:rsidRDefault="005A1F63" w:rsidP="005A1F63">
      <w:pPr>
        <w:widowControl w:val="0"/>
        <w:autoSpaceDE w:val="0"/>
        <w:autoSpaceDN w:val="0"/>
        <w:adjustRightInd w:val="0"/>
        <w:jc w:val="both"/>
        <w:rPr>
          <w:rFonts w:ascii="Arial" w:eastAsia="Arial Unicode MS" w:hAnsi="Arial" w:cs="Arial"/>
          <w:color w:val="000000"/>
          <w:sz w:val="20"/>
          <w:szCs w:val="20"/>
        </w:rPr>
      </w:pPr>
    </w:p>
    <w:p w:rsidR="005A1F63" w:rsidRPr="005B59D4" w:rsidRDefault="005A1F63" w:rsidP="005A1F63">
      <w:pPr>
        <w:pStyle w:val="Titre1"/>
        <w:rPr>
          <w:rFonts w:cs="Arial"/>
          <w:color w:val="000000"/>
          <w:sz w:val="20"/>
        </w:rPr>
      </w:pPr>
      <w:bookmarkStart w:id="34" w:name="_Toc367349457"/>
      <w:r w:rsidRPr="005B59D4">
        <w:rPr>
          <w:rFonts w:cs="Arial"/>
          <w:color w:val="000000"/>
          <w:sz w:val="20"/>
        </w:rPr>
        <w:t>RENSEIGNEMENTS COMPLEMENTAIRES</w:t>
      </w:r>
      <w:bookmarkEnd w:id="34"/>
    </w:p>
    <w:p w:rsidR="005A1F63" w:rsidRPr="005B59D4" w:rsidRDefault="005A1F63" w:rsidP="005A1F63">
      <w:pPr>
        <w:widowControl w:val="0"/>
        <w:autoSpaceDE w:val="0"/>
        <w:autoSpaceDN w:val="0"/>
        <w:adjustRightInd w:val="0"/>
        <w:jc w:val="both"/>
        <w:rPr>
          <w:rFonts w:ascii="Arial" w:eastAsia="Arial Unicode MS" w:hAnsi="Arial" w:cs="Arial"/>
          <w:color w:val="000000"/>
          <w:sz w:val="20"/>
          <w:szCs w:val="20"/>
        </w:rPr>
      </w:pPr>
    </w:p>
    <w:p w:rsidR="005A1F63" w:rsidRPr="005B59D4" w:rsidRDefault="005A1F63" w:rsidP="005A1F63">
      <w:pPr>
        <w:widowControl w:val="0"/>
        <w:autoSpaceDE w:val="0"/>
        <w:autoSpaceDN w:val="0"/>
        <w:adjustRightInd w:val="0"/>
        <w:jc w:val="both"/>
        <w:rPr>
          <w:rFonts w:ascii="Arial" w:eastAsia="Arial Unicode MS" w:hAnsi="Arial" w:cs="Arial"/>
          <w:color w:val="000000"/>
          <w:sz w:val="20"/>
          <w:szCs w:val="20"/>
        </w:rPr>
      </w:pPr>
      <w:r w:rsidRPr="005B59D4">
        <w:rPr>
          <w:rFonts w:ascii="Arial" w:eastAsia="Arial Unicode MS" w:hAnsi="Arial" w:cs="Arial"/>
          <w:color w:val="000000"/>
          <w:sz w:val="20"/>
          <w:szCs w:val="20"/>
        </w:rPr>
        <w:t xml:space="preserve">Pour tous les </w:t>
      </w:r>
      <w:r w:rsidRPr="005B59D4">
        <w:rPr>
          <w:rFonts w:ascii="Arial" w:eastAsia="Arial Unicode MS" w:hAnsi="Arial" w:cs="Arial"/>
          <w:b/>
          <w:bCs/>
          <w:color w:val="000000"/>
          <w:sz w:val="20"/>
          <w:szCs w:val="20"/>
          <w:u w:val="single"/>
        </w:rPr>
        <w:t>renseignements administratifs</w:t>
      </w:r>
      <w:r w:rsidRPr="005B59D4">
        <w:rPr>
          <w:rFonts w:ascii="Arial" w:eastAsia="Arial Unicode MS" w:hAnsi="Arial" w:cs="Arial"/>
          <w:color w:val="000000"/>
          <w:sz w:val="20"/>
          <w:szCs w:val="20"/>
          <w:u w:val="single"/>
        </w:rPr>
        <w:t xml:space="preserve"> </w:t>
      </w:r>
      <w:r w:rsidRPr="005B59D4">
        <w:rPr>
          <w:rFonts w:ascii="Arial" w:eastAsia="Arial Unicode MS" w:hAnsi="Arial" w:cs="Arial"/>
          <w:b/>
          <w:color w:val="000000"/>
          <w:sz w:val="20"/>
          <w:szCs w:val="20"/>
          <w:u w:val="single"/>
        </w:rPr>
        <w:t>et techniques</w:t>
      </w:r>
      <w:r w:rsidRPr="005B59D4">
        <w:rPr>
          <w:rFonts w:ascii="Arial" w:eastAsia="Arial Unicode MS" w:hAnsi="Arial" w:cs="Arial"/>
          <w:color w:val="000000"/>
          <w:sz w:val="20"/>
          <w:szCs w:val="20"/>
        </w:rPr>
        <w:t xml:space="preserve"> complémentaires qui leur seraient nécessaires en vue de répondre à la présente consultation, les candidats peuvent s’adresser </w:t>
      </w:r>
      <w:r w:rsidRPr="005B59D4">
        <w:rPr>
          <w:rFonts w:ascii="Arial" w:eastAsia="Arial Unicode MS" w:hAnsi="Arial" w:cs="Arial"/>
          <w:color w:val="000000"/>
          <w:sz w:val="20"/>
          <w:szCs w:val="20"/>
          <w:u w:val="single"/>
        </w:rPr>
        <w:t>par télécopie ou par mail</w:t>
      </w:r>
      <w:r w:rsidRPr="005B59D4">
        <w:rPr>
          <w:rFonts w:ascii="Arial" w:eastAsia="Arial Unicode MS" w:hAnsi="Arial" w:cs="Arial"/>
          <w:color w:val="000000"/>
          <w:sz w:val="20"/>
          <w:szCs w:val="20"/>
        </w:rPr>
        <w:t xml:space="preserve"> à :</w:t>
      </w:r>
    </w:p>
    <w:p w:rsidR="005A1F63" w:rsidRPr="005B59D4" w:rsidRDefault="005A1F63" w:rsidP="005A1F63">
      <w:pPr>
        <w:widowControl w:val="0"/>
        <w:autoSpaceDE w:val="0"/>
        <w:autoSpaceDN w:val="0"/>
        <w:adjustRightInd w:val="0"/>
        <w:jc w:val="both"/>
        <w:rPr>
          <w:rFonts w:ascii="Arial" w:eastAsia="Arial Unicode MS" w:hAnsi="Arial" w:cs="Arial"/>
          <w:color w:val="000000"/>
          <w:sz w:val="20"/>
          <w:szCs w:val="20"/>
        </w:rPr>
      </w:pPr>
    </w:p>
    <w:p w:rsidR="005A1F63" w:rsidRPr="00D67E7E" w:rsidRDefault="005A1F63" w:rsidP="005A1F63">
      <w:pPr>
        <w:ind w:right="-289"/>
        <w:jc w:val="center"/>
        <w:rPr>
          <w:rFonts w:ascii="Arial" w:eastAsia="Arial Unicode MS" w:hAnsi="Arial" w:cs="Arial"/>
          <w:b/>
          <w:color w:val="000000"/>
          <w:sz w:val="20"/>
          <w:szCs w:val="20"/>
        </w:rPr>
      </w:pPr>
      <w:r w:rsidRPr="00D67E7E">
        <w:rPr>
          <w:rFonts w:ascii="Arial" w:eastAsia="Arial Unicode MS" w:hAnsi="Arial" w:cs="Arial"/>
          <w:b/>
          <w:color w:val="000000"/>
          <w:sz w:val="20"/>
          <w:szCs w:val="20"/>
        </w:rPr>
        <w:t>Centre de la Formation et du Développement des Compétences de l’AP-HP</w:t>
      </w:r>
    </w:p>
    <w:p w:rsidR="005A1F63" w:rsidRPr="005B59D4" w:rsidRDefault="005A1F63" w:rsidP="005A1F63">
      <w:pPr>
        <w:ind w:right="-289"/>
        <w:jc w:val="center"/>
        <w:rPr>
          <w:rFonts w:ascii="Arial" w:eastAsia="Arial Unicode MS" w:hAnsi="Arial" w:cs="Arial"/>
          <w:color w:val="000000"/>
          <w:sz w:val="20"/>
          <w:szCs w:val="20"/>
        </w:rPr>
      </w:pPr>
      <w:r w:rsidRPr="00D67E7E">
        <w:rPr>
          <w:rFonts w:ascii="Arial" w:eastAsia="Arial Unicode MS" w:hAnsi="Arial" w:cs="Arial"/>
          <w:color w:val="000000"/>
          <w:sz w:val="20"/>
          <w:szCs w:val="20"/>
          <w:u w:val="single"/>
        </w:rPr>
        <w:t>Mail</w:t>
      </w:r>
      <w:r w:rsidRPr="00D67E7E">
        <w:rPr>
          <w:rFonts w:ascii="Arial" w:eastAsia="Arial Unicode MS" w:hAnsi="Arial" w:cs="Arial"/>
          <w:color w:val="000000"/>
          <w:sz w:val="20"/>
          <w:szCs w:val="20"/>
        </w:rPr>
        <w:t xml:space="preserve"> : </w:t>
      </w:r>
      <w:hyperlink r:id="rId20" w:history="1">
        <w:r w:rsidRPr="00D67E7E">
          <w:rPr>
            <w:rStyle w:val="Lienhypertexte"/>
            <w:rFonts w:eastAsia="Arial Unicode MS"/>
            <w:sz w:val="20"/>
          </w:rPr>
          <w:t>marches.delform@sap.aphp.fr</w:t>
        </w:r>
      </w:hyperlink>
      <w:r w:rsidRPr="00D67E7E">
        <w:rPr>
          <w:rFonts w:ascii="Arial" w:eastAsia="Arial Unicode MS" w:hAnsi="Arial" w:cs="Arial"/>
          <w:color w:val="000000"/>
          <w:sz w:val="20"/>
          <w:szCs w:val="20"/>
        </w:rPr>
        <w:t xml:space="preserve"> ou </w:t>
      </w:r>
      <w:hyperlink r:id="rId21" w:history="1">
        <w:r w:rsidRPr="00BF3BE6">
          <w:rPr>
            <w:rStyle w:val="Lienhypertexte"/>
            <w:rFonts w:eastAsia="Arial Unicode MS"/>
            <w:sz w:val="20"/>
          </w:rPr>
          <w:t>sap-marches-delegation-a-la-formation@aphp.fr</w:t>
        </w:r>
      </w:hyperlink>
      <w:r>
        <w:rPr>
          <w:rFonts w:ascii="Arial" w:eastAsia="Arial Unicode MS" w:hAnsi="Arial" w:cs="Arial"/>
          <w:color w:val="000000"/>
          <w:sz w:val="20"/>
          <w:szCs w:val="20"/>
        </w:rPr>
        <w:t xml:space="preserve"> </w:t>
      </w:r>
    </w:p>
    <w:p w:rsidR="005A1F63" w:rsidRPr="005B59D4" w:rsidRDefault="005A1F63" w:rsidP="005A1F63">
      <w:pPr>
        <w:widowControl w:val="0"/>
        <w:autoSpaceDE w:val="0"/>
        <w:autoSpaceDN w:val="0"/>
        <w:adjustRightInd w:val="0"/>
        <w:jc w:val="center"/>
        <w:rPr>
          <w:rFonts w:ascii="Arial" w:eastAsia="Arial Unicode MS" w:hAnsi="Arial" w:cs="Arial"/>
          <w:b/>
          <w:bCs/>
          <w:color w:val="000000"/>
          <w:sz w:val="20"/>
          <w:szCs w:val="20"/>
        </w:rPr>
      </w:pPr>
    </w:p>
    <w:p w:rsidR="005A1F63" w:rsidRPr="005B59D4" w:rsidRDefault="005A1F63" w:rsidP="005A1F63">
      <w:pPr>
        <w:widowControl w:val="0"/>
        <w:autoSpaceDE w:val="0"/>
        <w:autoSpaceDN w:val="0"/>
        <w:adjustRightInd w:val="0"/>
        <w:jc w:val="both"/>
        <w:rPr>
          <w:rFonts w:ascii="Arial" w:eastAsia="Arial Unicode MS" w:hAnsi="Arial" w:cs="Arial"/>
          <w:color w:val="000000"/>
          <w:sz w:val="20"/>
          <w:szCs w:val="20"/>
        </w:rPr>
      </w:pPr>
    </w:p>
    <w:p w:rsidR="005A1F63" w:rsidRPr="005B59D4" w:rsidRDefault="005A1F63" w:rsidP="005A1F63">
      <w:pPr>
        <w:widowControl w:val="0"/>
        <w:autoSpaceDE w:val="0"/>
        <w:autoSpaceDN w:val="0"/>
        <w:adjustRightInd w:val="0"/>
        <w:jc w:val="both"/>
        <w:rPr>
          <w:rFonts w:ascii="Arial" w:eastAsia="Arial Unicode MS" w:hAnsi="Arial" w:cs="Arial"/>
          <w:b/>
          <w:bCs/>
          <w:color w:val="000000"/>
          <w:sz w:val="20"/>
          <w:szCs w:val="20"/>
        </w:rPr>
      </w:pPr>
      <w:r w:rsidRPr="005B59D4">
        <w:rPr>
          <w:rFonts w:ascii="Arial" w:eastAsia="Arial Unicode MS" w:hAnsi="Arial" w:cs="Arial"/>
          <w:color w:val="000000"/>
          <w:sz w:val="20"/>
          <w:szCs w:val="20"/>
        </w:rPr>
        <w:t>Toute question relative au dossier de consultation doit parvenir par écrit au</w:t>
      </w:r>
      <w:r w:rsidRPr="005B59D4">
        <w:rPr>
          <w:rFonts w:ascii="Arial" w:eastAsia="Arial Unicode MS" w:hAnsi="Arial" w:cs="Arial"/>
          <w:b/>
          <w:bCs/>
          <w:color w:val="000000"/>
          <w:sz w:val="20"/>
          <w:szCs w:val="20"/>
        </w:rPr>
        <w:t xml:space="preserve"> Centre de la Formation et du Développement des Compétences  </w:t>
      </w:r>
      <w:r w:rsidRPr="005B59D4">
        <w:rPr>
          <w:rFonts w:ascii="Arial" w:eastAsia="Arial Unicode MS" w:hAnsi="Arial" w:cs="Arial"/>
          <w:color w:val="000000"/>
          <w:sz w:val="20"/>
          <w:szCs w:val="20"/>
        </w:rPr>
        <w:t xml:space="preserve">au plus tard </w:t>
      </w:r>
      <w:r w:rsidRPr="005B59D4">
        <w:rPr>
          <w:rFonts w:ascii="Arial" w:eastAsia="Arial Unicode MS" w:hAnsi="Arial" w:cs="Arial"/>
          <w:b/>
          <w:bCs/>
          <w:color w:val="000000"/>
          <w:sz w:val="20"/>
          <w:szCs w:val="20"/>
        </w:rPr>
        <w:t>à la date indiquée en page 1 du présent document.</w:t>
      </w:r>
    </w:p>
    <w:p w:rsidR="005A1F63" w:rsidRPr="005B59D4" w:rsidRDefault="005A1F63" w:rsidP="005A1F63">
      <w:pPr>
        <w:widowControl w:val="0"/>
        <w:autoSpaceDE w:val="0"/>
        <w:autoSpaceDN w:val="0"/>
        <w:adjustRightInd w:val="0"/>
        <w:jc w:val="both"/>
        <w:rPr>
          <w:rFonts w:ascii="Arial" w:eastAsia="Arial Unicode MS" w:hAnsi="Arial" w:cs="Arial"/>
          <w:b/>
          <w:bCs/>
          <w:color w:val="000000"/>
          <w:sz w:val="20"/>
          <w:szCs w:val="20"/>
        </w:rPr>
      </w:pPr>
    </w:p>
    <w:p w:rsidR="005A1F63" w:rsidRDefault="005A1F63" w:rsidP="005A1F63">
      <w:pPr>
        <w:widowControl w:val="0"/>
        <w:autoSpaceDE w:val="0"/>
        <w:autoSpaceDN w:val="0"/>
        <w:adjustRightInd w:val="0"/>
        <w:jc w:val="both"/>
        <w:rPr>
          <w:rFonts w:ascii="Arial" w:hAnsi="Arial" w:cs="Arial"/>
          <w:iCs/>
          <w:sz w:val="20"/>
          <w:szCs w:val="20"/>
        </w:rPr>
      </w:pPr>
      <w:r w:rsidRPr="005B59D4">
        <w:rPr>
          <w:rFonts w:ascii="Arial" w:hAnsi="Arial" w:cs="Arial"/>
          <w:sz w:val="20"/>
          <w:szCs w:val="20"/>
        </w:rPr>
        <w:t xml:space="preserve">Aucune réponse orale n’est apportée aux questions du candidat. Un relevé comprenant les questions des candidats et les réponses est élaboré par le service concerné et transmis à l’ensemble des candidats </w:t>
      </w:r>
      <w:r w:rsidRPr="005B59D4">
        <w:rPr>
          <w:rFonts w:ascii="Arial" w:eastAsia="Arial Unicode MS" w:hAnsi="Arial" w:cs="Arial"/>
          <w:sz w:val="20"/>
          <w:szCs w:val="20"/>
        </w:rPr>
        <w:t>au plus tard 6 jours avant la date limite de remise des offres.</w:t>
      </w:r>
      <w:r w:rsidRPr="005B59D4">
        <w:rPr>
          <w:rFonts w:ascii="Arial" w:hAnsi="Arial" w:cs="Arial"/>
          <w:iCs/>
          <w:sz w:val="20"/>
          <w:szCs w:val="20"/>
        </w:rPr>
        <w:t xml:space="preserve"> L’ensemble des candidats a ainsi les mêmes éléments en  possession afin de constituer leur offre, une note reprenant les questions et les réponses.</w:t>
      </w:r>
    </w:p>
    <w:p w:rsidR="00DC45B1" w:rsidRDefault="005320A4"/>
    <w:sectPr w:rsidR="00DC45B1" w:rsidSect="0067519E">
      <w:footerReference w:type="even" r:id="rId22"/>
      <w:footerReference w:type="default" r:id="rId2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1F63" w:rsidRDefault="005A1F63" w:rsidP="005A1F63">
      <w:r>
        <w:separator/>
      </w:r>
    </w:p>
  </w:endnote>
  <w:endnote w:type="continuationSeparator" w:id="0">
    <w:p w:rsidR="005A1F63" w:rsidRDefault="005A1F63" w:rsidP="005A1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B88" w:rsidRDefault="005A1F63" w:rsidP="00CA506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772B88" w:rsidRDefault="005320A4" w:rsidP="00217D0F">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B88" w:rsidRPr="00217D0F" w:rsidRDefault="005A1F63" w:rsidP="00217D0F">
    <w:pPr>
      <w:pStyle w:val="Pieddepage"/>
      <w:framePr w:wrap="around" w:vAnchor="text" w:hAnchor="margin" w:xAlign="right" w:y="1"/>
      <w:ind w:right="360"/>
      <w:jc w:val="right"/>
      <w:rPr>
        <w:rStyle w:val="Numrodepage"/>
        <w:sz w:val="18"/>
        <w:szCs w:val="18"/>
      </w:rPr>
    </w:pPr>
    <w:r w:rsidRPr="00217D0F">
      <w:rPr>
        <w:rStyle w:val="Numrodepage"/>
        <w:sz w:val="18"/>
        <w:szCs w:val="18"/>
      </w:rPr>
      <w:fldChar w:fldCharType="begin"/>
    </w:r>
    <w:r w:rsidRPr="00217D0F">
      <w:rPr>
        <w:rStyle w:val="Numrodepage"/>
        <w:sz w:val="18"/>
        <w:szCs w:val="18"/>
      </w:rPr>
      <w:instrText xml:space="preserve">PAGE  </w:instrText>
    </w:r>
    <w:r w:rsidRPr="00217D0F">
      <w:rPr>
        <w:rStyle w:val="Numrodepage"/>
        <w:sz w:val="18"/>
        <w:szCs w:val="18"/>
      </w:rPr>
      <w:fldChar w:fldCharType="separate"/>
    </w:r>
    <w:r w:rsidR="005320A4">
      <w:rPr>
        <w:rStyle w:val="Numrodepage"/>
        <w:noProof/>
        <w:sz w:val="18"/>
        <w:szCs w:val="18"/>
      </w:rPr>
      <w:t>2</w:t>
    </w:r>
    <w:r w:rsidRPr="00217D0F">
      <w:rPr>
        <w:rStyle w:val="Numrodepage"/>
        <w:sz w:val="18"/>
        <w:szCs w:val="18"/>
      </w:rPr>
      <w:fldChar w:fldCharType="end"/>
    </w:r>
    <w:r w:rsidRPr="00217D0F">
      <w:rPr>
        <w:rStyle w:val="Numrodepage"/>
        <w:sz w:val="18"/>
        <w:szCs w:val="18"/>
      </w:rPr>
      <w:t>/</w:t>
    </w:r>
    <w:r w:rsidRPr="00217D0F">
      <w:rPr>
        <w:rStyle w:val="Numrodepage"/>
        <w:sz w:val="18"/>
        <w:szCs w:val="18"/>
      </w:rPr>
      <w:fldChar w:fldCharType="begin"/>
    </w:r>
    <w:r w:rsidRPr="00217D0F">
      <w:rPr>
        <w:rStyle w:val="Numrodepage"/>
        <w:sz w:val="18"/>
        <w:szCs w:val="18"/>
      </w:rPr>
      <w:instrText xml:space="preserve"> NUMPAGES </w:instrText>
    </w:r>
    <w:r w:rsidRPr="00217D0F">
      <w:rPr>
        <w:rStyle w:val="Numrodepage"/>
        <w:sz w:val="18"/>
        <w:szCs w:val="18"/>
      </w:rPr>
      <w:fldChar w:fldCharType="separate"/>
    </w:r>
    <w:r w:rsidR="005320A4">
      <w:rPr>
        <w:rStyle w:val="Numrodepage"/>
        <w:noProof/>
        <w:sz w:val="18"/>
        <w:szCs w:val="18"/>
      </w:rPr>
      <w:t>11</w:t>
    </w:r>
    <w:r w:rsidRPr="00217D0F">
      <w:rPr>
        <w:rStyle w:val="Numrodepage"/>
        <w:sz w:val="18"/>
        <w:szCs w:val="18"/>
      </w:rPr>
      <w:fldChar w:fldCharType="end"/>
    </w:r>
  </w:p>
  <w:p w:rsidR="005A1F63" w:rsidRPr="00ED5A31" w:rsidRDefault="005A1F63" w:rsidP="00ED5A31">
    <w:pPr>
      <w:pBdr>
        <w:top w:val="single" w:sz="4" w:space="1" w:color="auto"/>
      </w:pBdr>
      <w:rPr>
        <w:rFonts w:ascii="Arial" w:hAnsi="Arial" w:cs="Arial"/>
        <w:color w:val="666699"/>
        <w:sz w:val="18"/>
        <w:szCs w:val="18"/>
      </w:rPr>
    </w:pPr>
    <w:r w:rsidRPr="00ED5A31">
      <w:rPr>
        <w:rFonts w:ascii="Arial" w:hAnsi="Arial" w:cs="Arial"/>
        <w:color w:val="666699"/>
        <w:sz w:val="18"/>
        <w:szCs w:val="18"/>
      </w:rPr>
      <w:t>AP-HP / Centre de la Formation et du Développeme</w:t>
    </w:r>
    <w:r>
      <w:rPr>
        <w:rFonts w:ascii="Arial" w:hAnsi="Arial" w:cs="Arial"/>
        <w:color w:val="666699"/>
        <w:sz w:val="18"/>
        <w:szCs w:val="18"/>
      </w:rPr>
      <w:t xml:space="preserve">nt des Compétences   </w:t>
    </w:r>
    <w:r w:rsidR="00D132DB" w:rsidRPr="00D132DB">
      <w:rPr>
        <w:rFonts w:ascii="Arial" w:hAnsi="Arial" w:cs="Arial"/>
        <w:color w:val="666699"/>
        <w:sz w:val="18"/>
        <w:szCs w:val="18"/>
      </w:rPr>
      <w:t>DELF 2020-11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1F63" w:rsidRDefault="005A1F63" w:rsidP="005A1F63">
      <w:r>
        <w:separator/>
      </w:r>
    </w:p>
  </w:footnote>
  <w:footnote w:type="continuationSeparator" w:id="0">
    <w:p w:rsidR="005A1F63" w:rsidRDefault="005A1F63" w:rsidP="005A1F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F27662F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4A60B7A4"/>
    <w:lvl w:ilvl="0">
      <w:numFmt w:val="bullet"/>
      <w:lvlText w:val="*"/>
      <w:lvlJc w:val="left"/>
    </w:lvl>
  </w:abstractNum>
  <w:abstractNum w:abstractNumId="2" w15:restartNumberingAfterBreak="0">
    <w:nsid w:val="05DE3F54"/>
    <w:multiLevelType w:val="multilevel"/>
    <w:tmpl w:val="E72C2B58"/>
    <w:lvl w:ilvl="0">
      <w:start w:val="1"/>
      <w:numFmt w:val="decimal"/>
      <w:lvlText w:val="ARTICLE %1."/>
      <w:lvlJc w:val="left"/>
      <w:pPr>
        <w:tabs>
          <w:tab w:val="num" w:pos="1800"/>
        </w:tabs>
        <w:ind w:left="0" w:firstLine="0"/>
      </w:pPr>
      <w:rPr>
        <w:rFonts w:hint="default"/>
      </w:rPr>
    </w:lvl>
    <w:lvl w:ilvl="1">
      <w:start w:val="1"/>
      <w:numFmt w:val="decimal"/>
      <w:lvlText w:val="%1.%2"/>
      <w:lvlJc w:val="left"/>
      <w:pPr>
        <w:tabs>
          <w:tab w:val="num" w:pos="720"/>
        </w:tabs>
        <w:ind w:left="0" w:firstLine="0"/>
      </w:pPr>
      <w:rPr>
        <w:rFonts w:hint="default"/>
        <w:sz w:val="28"/>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 w15:restartNumberingAfterBreak="0">
    <w:nsid w:val="05E30C86"/>
    <w:multiLevelType w:val="singleLevel"/>
    <w:tmpl w:val="4A5E779A"/>
    <w:lvl w:ilvl="0">
      <w:start w:val="1"/>
      <w:numFmt w:val="decimal"/>
      <w:lvlText w:val="%1)"/>
      <w:legacy w:legacy="1" w:legacySpace="0" w:legacyIndent="360"/>
      <w:lvlJc w:val="left"/>
      <w:rPr>
        <w:rFonts w:ascii="Arial" w:hAnsi="Arial" w:cs="Arial" w:hint="default"/>
      </w:rPr>
    </w:lvl>
  </w:abstractNum>
  <w:abstractNum w:abstractNumId="4" w15:restartNumberingAfterBreak="0">
    <w:nsid w:val="0A0506C6"/>
    <w:multiLevelType w:val="hybridMultilevel"/>
    <w:tmpl w:val="0C08CC78"/>
    <w:lvl w:ilvl="0" w:tplc="040C000B">
      <w:start w:val="1"/>
      <w:numFmt w:val="bullet"/>
      <w:lvlText w:val=""/>
      <w:lvlJc w:val="left"/>
      <w:pPr>
        <w:tabs>
          <w:tab w:val="num" w:pos="571"/>
        </w:tabs>
        <w:ind w:left="571" w:hanging="360"/>
      </w:pPr>
      <w:rPr>
        <w:rFonts w:ascii="Wingdings" w:hAnsi="Wingdings" w:hint="default"/>
      </w:rPr>
    </w:lvl>
    <w:lvl w:ilvl="1" w:tplc="040C0003" w:tentative="1">
      <w:start w:val="1"/>
      <w:numFmt w:val="bullet"/>
      <w:lvlText w:val="o"/>
      <w:lvlJc w:val="left"/>
      <w:pPr>
        <w:tabs>
          <w:tab w:val="num" w:pos="1291"/>
        </w:tabs>
        <w:ind w:left="1291" w:hanging="360"/>
      </w:pPr>
      <w:rPr>
        <w:rFonts w:ascii="Courier New" w:hAnsi="Courier New" w:cs="Courier New" w:hint="default"/>
      </w:rPr>
    </w:lvl>
    <w:lvl w:ilvl="2" w:tplc="040C0005" w:tentative="1">
      <w:start w:val="1"/>
      <w:numFmt w:val="bullet"/>
      <w:lvlText w:val=""/>
      <w:lvlJc w:val="left"/>
      <w:pPr>
        <w:tabs>
          <w:tab w:val="num" w:pos="2011"/>
        </w:tabs>
        <w:ind w:left="2011" w:hanging="360"/>
      </w:pPr>
      <w:rPr>
        <w:rFonts w:ascii="Wingdings" w:hAnsi="Wingdings" w:hint="default"/>
      </w:rPr>
    </w:lvl>
    <w:lvl w:ilvl="3" w:tplc="040C0001" w:tentative="1">
      <w:start w:val="1"/>
      <w:numFmt w:val="bullet"/>
      <w:lvlText w:val=""/>
      <w:lvlJc w:val="left"/>
      <w:pPr>
        <w:tabs>
          <w:tab w:val="num" w:pos="2731"/>
        </w:tabs>
        <w:ind w:left="2731" w:hanging="360"/>
      </w:pPr>
      <w:rPr>
        <w:rFonts w:ascii="Symbol" w:hAnsi="Symbol" w:hint="default"/>
      </w:rPr>
    </w:lvl>
    <w:lvl w:ilvl="4" w:tplc="040C0003" w:tentative="1">
      <w:start w:val="1"/>
      <w:numFmt w:val="bullet"/>
      <w:lvlText w:val="o"/>
      <w:lvlJc w:val="left"/>
      <w:pPr>
        <w:tabs>
          <w:tab w:val="num" w:pos="3451"/>
        </w:tabs>
        <w:ind w:left="3451" w:hanging="360"/>
      </w:pPr>
      <w:rPr>
        <w:rFonts w:ascii="Courier New" w:hAnsi="Courier New" w:cs="Courier New" w:hint="default"/>
      </w:rPr>
    </w:lvl>
    <w:lvl w:ilvl="5" w:tplc="040C0005" w:tentative="1">
      <w:start w:val="1"/>
      <w:numFmt w:val="bullet"/>
      <w:lvlText w:val=""/>
      <w:lvlJc w:val="left"/>
      <w:pPr>
        <w:tabs>
          <w:tab w:val="num" w:pos="4171"/>
        </w:tabs>
        <w:ind w:left="4171" w:hanging="360"/>
      </w:pPr>
      <w:rPr>
        <w:rFonts w:ascii="Wingdings" w:hAnsi="Wingdings" w:hint="default"/>
      </w:rPr>
    </w:lvl>
    <w:lvl w:ilvl="6" w:tplc="040C0001" w:tentative="1">
      <w:start w:val="1"/>
      <w:numFmt w:val="bullet"/>
      <w:lvlText w:val=""/>
      <w:lvlJc w:val="left"/>
      <w:pPr>
        <w:tabs>
          <w:tab w:val="num" w:pos="4891"/>
        </w:tabs>
        <w:ind w:left="4891" w:hanging="360"/>
      </w:pPr>
      <w:rPr>
        <w:rFonts w:ascii="Symbol" w:hAnsi="Symbol" w:hint="default"/>
      </w:rPr>
    </w:lvl>
    <w:lvl w:ilvl="7" w:tplc="040C0003" w:tentative="1">
      <w:start w:val="1"/>
      <w:numFmt w:val="bullet"/>
      <w:lvlText w:val="o"/>
      <w:lvlJc w:val="left"/>
      <w:pPr>
        <w:tabs>
          <w:tab w:val="num" w:pos="5611"/>
        </w:tabs>
        <w:ind w:left="5611" w:hanging="360"/>
      </w:pPr>
      <w:rPr>
        <w:rFonts w:ascii="Courier New" w:hAnsi="Courier New" w:cs="Courier New" w:hint="default"/>
      </w:rPr>
    </w:lvl>
    <w:lvl w:ilvl="8" w:tplc="040C0005" w:tentative="1">
      <w:start w:val="1"/>
      <w:numFmt w:val="bullet"/>
      <w:lvlText w:val=""/>
      <w:lvlJc w:val="left"/>
      <w:pPr>
        <w:tabs>
          <w:tab w:val="num" w:pos="6331"/>
        </w:tabs>
        <w:ind w:left="6331" w:hanging="360"/>
      </w:pPr>
      <w:rPr>
        <w:rFonts w:ascii="Wingdings" w:hAnsi="Wingdings" w:hint="default"/>
      </w:rPr>
    </w:lvl>
  </w:abstractNum>
  <w:abstractNum w:abstractNumId="5" w15:restartNumberingAfterBreak="0">
    <w:nsid w:val="0D02372E"/>
    <w:multiLevelType w:val="singleLevel"/>
    <w:tmpl w:val="9EBE623A"/>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DE37AB0"/>
    <w:multiLevelType w:val="multilevel"/>
    <w:tmpl w:val="1CA079CE"/>
    <w:lvl w:ilvl="0">
      <w:start w:val="1"/>
      <w:numFmt w:val="decimal"/>
      <w:suff w:val="space"/>
      <w:lvlText w:val="ARTICLE %1"/>
      <w:lvlJc w:val="left"/>
      <w:pPr>
        <w:ind w:left="432" w:hanging="432"/>
      </w:pPr>
      <w:rPr>
        <w:rFonts w:ascii="Arial" w:hAnsi="Arial" w:hint="default"/>
        <w:b/>
        <w:i w:val="0"/>
        <w:sz w:val="24"/>
      </w:rPr>
    </w:lvl>
    <w:lvl w:ilvl="1">
      <w:start w:val="1"/>
      <w:numFmt w:val="decimal"/>
      <w:lvlRestart w:val="0"/>
      <w:pStyle w:val="Titre2"/>
      <w:suff w:val="space"/>
      <w:lvlText w:val="%2:"/>
      <w:lvlJc w:val="left"/>
      <w:pPr>
        <w:ind w:left="576" w:hanging="576"/>
      </w:pPr>
      <w:rPr>
        <w:rFonts w:hint="default"/>
      </w:rPr>
    </w:lvl>
    <w:lvl w:ilvl="2">
      <w:start w:val="1"/>
      <w:numFmt w:val="decimal"/>
      <w:pStyle w:val="Titre3"/>
      <w:lvlText w:val="%2.%3:"/>
      <w:lvlJc w:val="left"/>
      <w:pPr>
        <w:tabs>
          <w:tab w:val="num" w:pos="108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25759EE"/>
    <w:multiLevelType w:val="hybridMultilevel"/>
    <w:tmpl w:val="AC54A6D0"/>
    <w:lvl w:ilvl="0" w:tplc="9536DFC2">
      <w:start w:val="2"/>
      <w:numFmt w:val="bullet"/>
      <w:lvlText w:val="-"/>
      <w:lvlJc w:val="left"/>
      <w:pPr>
        <w:tabs>
          <w:tab w:val="num" w:pos="780"/>
        </w:tabs>
        <w:ind w:left="780" w:hanging="420"/>
      </w:pPr>
      <w:rPr>
        <w:rFonts w:ascii="Times New Roman" w:eastAsia="Times New Roman" w:hAnsi="Times New Roman" w:cs="Times New Roman" w:hint="default"/>
      </w:rPr>
    </w:lvl>
    <w:lvl w:ilvl="1" w:tplc="B68A47B2" w:tentative="1">
      <w:start w:val="1"/>
      <w:numFmt w:val="bullet"/>
      <w:lvlText w:val="o"/>
      <w:lvlJc w:val="left"/>
      <w:pPr>
        <w:tabs>
          <w:tab w:val="num" w:pos="1440"/>
        </w:tabs>
        <w:ind w:left="1440" w:hanging="360"/>
      </w:pPr>
      <w:rPr>
        <w:rFonts w:ascii="Courier New" w:hAnsi="Courier New" w:hint="default"/>
      </w:rPr>
    </w:lvl>
    <w:lvl w:ilvl="2" w:tplc="E35CDCC4" w:tentative="1">
      <w:start w:val="1"/>
      <w:numFmt w:val="bullet"/>
      <w:lvlText w:val=""/>
      <w:lvlJc w:val="left"/>
      <w:pPr>
        <w:tabs>
          <w:tab w:val="num" w:pos="2160"/>
        </w:tabs>
        <w:ind w:left="2160" w:hanging="360"/>
      </w:pPr>
      <w:rPr>
        <w:rFonts w:ascii="Wingdings" w:hAnsi="Wingdings" w:hint="default"/>
      </w:rPr>
    </w:lvl>
    <w:lvl w:ilvl="3" w:tplc="E9A05502" w:tentative="1">
      <w:start w:val="1"/>
      <w:numFmt w:val="bullet"/>
      <w:lvlText w:val=""/>
      <w:lvlJc w:val="left"/>
      <w:pPr>
        <w:tabs>
          <w:tab w:val="num" w:pos="2880"/>
        </w:tabs>
        <w:ind w:left="2880" w:hanging="360"/>
      </w:pPr>
      <w:rPr>
        <w:rFonts w:ascii="Symbol" w:hAnsi="Symbol" w:hint="default"/>
      </w:rPr>
    </w:lvl>
    <w:lvl w:ilvl="4" w:tplc="8BF6D234" w:tentative="1">
      <w:start w:val="1"/>
      <w:numFmt w:val="bullet"/>
      <w:lvlText w:val="o"/>
      <w:lvlJc w:val="left"/>
      <w:pPr>
        <w:tabs>
          <w:tab w:val="num" w:pos="3600"/>
        </w:tabs>
        <w:ind w:left="3600" w:hanging="360"/>
      </w:pPr>
      <w:rPr>
        <w:rFonts w:ascii="Courier New" w:hAnsi="Courier New" w:hint="default"/>
      </w:rPr>
    </w:lvl>
    <w:lvl w:ilvl="5" w:tplc="D08E85A0" w:tentative="1">
      <w:start w:val="1"/>
      <w:numFmt w:val="bullet"/>
      <w:lvlText w:val=""/>
      <w:lvlJc w:val="left"/>
      <w:pPr>
        <w:tabs>
          <w:tab w:val="num" w:pos="4320"/>
        </w:tabs>
        <w:ind w:left="4320" w:hanging="360"/>
      </w:pPr>
      <w:rPr>
        <w:rFonts w:ascii="Wingdings" w:hAnsi="Wingdings" w:hint="default"/>
      </w:rPr>
    </w:lvl>
    <w:lvl w:ilvl="6" w:tplc="D1AEB890" w:tentative="1">
      <w:start w:val="1"/>
      <w:numFmt w:val="bullet"/>
      <w:lvlText w:val=""/>
      <w:lvlJc w:val="left"/>
      <w:pPr>
        <w:tabs>
          <w:tab w:val="num" w:pos="5040"/>
        </w:tabs>
        <w:ind w:left="5040" w:hanging="360"/>
      </w:pPr>
      <w:rPr>
        <w:rFonts w:ascii="Symbol" w:hAnsi="Symbol" w:hint="default"/>
      </w:rPr>
    </w:lvl>
    <w:lvl w:ilvl="7" w:tplc="E626E2DA" w:tentative="1">
      <w:start w:val="1"/>
      <w:numFmt w:val="bullet"/>
      <w:lvlText w:val="o"/>
      <w:lvlJc w:val="left"/>
      <w:pPr>
        <w:tabs>
          <w:tab w:val="num" w:pos="5760"/>
        </w:tabs>
        <w:ind w:left="5760" w:hanging="360"/>
      </w:pPr>
      <w:rPr>
        <w:rFonts w:ascii="Courier New" w:hAnsi="Courier New" w:hint="default"/>
      </w:rPr>
    </w:lvl>
    <w:lvl w:ilvl="8" w:tplc="4A8415D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443F12"/>
    <w:multiLevelType w:val="multilevel"/>
    <w:tmpl w:val="E72C2B58"/>
    <w:lvl w:ilvl="0">
      <w:start w:val="1"/>
      <w:numFmt w:val="decimal"/>
      <w:lvlText w:val="ARTICLE %1."/>
      <w:lvlJc w:val="left"/>
      <w:pPr>
        <w:tabs>
          <w:tab w:val="num" w:pos="1800"/>
        </w:tabs>
        <w:ind w:left="0" w:firstLine="0"/>
      </w:pPr>
      <w:rPr>
        <w:rFonts w:hint="default"/>
      </w:rPr>
    </w:lvl>
    <w:lvl w:ilvl="1">
      <w:start w:val="1"/>
      <w:numFmt w:val="decimal"/>
      <w:lvlText w:val="%1.%2"/>
      <w:lvlJc w:val="left"/>
      <w:pPr>
        <w:tabs>
          <w:tab w:val="num" w:pos="720"/>
        </w:tabs>
        <w:ind w:left="0" w:firstLine="0"/>
      </w:pPr>
      <w:rPr>
        <w:rFonts w:hint="default"/>
        <w:sz w:val="28"/>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15:restartNumberingAfterBreak="0">
    <w:nsid w:val="192F5E11"/>
    <w:multiLevelType w:val="singleLevel"/>
    <w:tmpl w:val="9EBE623A"/>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20383A1C"/>
    <w:multiLevelType w:val="hybridMultilevel"/>
    <w:tmpl w:val="03C4B032"/>
    <w:lvl w:ilvl="0" w:tplc="FFFFFFFF">
      <w:numFmt w:val="bullet"/>
      <w:lvlText w:val="-"/>
      <w:lvlJc w:val="left"/>
      <w:pPr>
        <w:tabs>
          <w:tab w:val="num" w:pos="505"/>
        </w:tabs>
        <w:ind w:left="505" w:hanging="363"/>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B80A3B"/>
    <w:multiLevelType w:val="hybridMultilevel"/>
    <w:tmpl w:val="4A3E79CC"/>
    <w:lvl w:ilvl="0" w:tplc="E4844026">
      <w:numFmt w:val="bullet"/>
      <w:lvlText w:val="−"/>
      <w:lvlJc w:val="left"/>
      <w:pPr>
        <w:ind w:left="900" w:hanging="54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B6D256F"/>
    <w:multiLevelType w:val="singleLevel"/>
    <w:tmpl w:val="88DCE252"/>
    <w:lvl w:ilvl="0">
      <w:start w:val="4"/>
      <w:numFmt w:val="decimal"/>
      <w:lvlText w:val="%1)"/>
      <w:legacy w:legacy="1" w:legacySpace="0" w:legacyIndent="360"/>
      <w:lvlJc w:val="left"/>
      <w:rPr>
        <w:rFonts w:ascii="Arial" w:hAnsi="Arial" w:cs="Arial" w:hint="default"/>
      </w:rPr>
    </w:lvl>
  </w:abstractNum>
  <w:abstractNum w:abstractNumId="13" w15:restartNumberingAfterBreak="0">
    <w:nsid w:val="348500E5"/>
    <w:multiLevelType w:val="hybridMultilevel"/>
    <w:tmpl w:val="E4B6C56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55B31A6"/>
    <w:multiLevelType w:val="multilevel"/>
    <w:tmpl w:val="7FC417F2"/>
    <w:lvl w:ilvl="0">
      <w:start w:val="1"/>
      <w:numFmt w:val="decimal"/>
      <w:suff w:val="space"/>
      <w:lvlText w:val="ARTICLE %1"/>
      <w:lvlJc w:val="left"/>
      <w:pPr>
        <w:ind w:left="432" w:hanging="432"/>
      </w:pPr>
      <w:rPr>
        <w:rFonts w:ascii="Arial" w:hAnsi="Arial" w:hint="default"/>
        <w:b/>
        <w:i w:val="0"/>
        <w:sz w:val="24"/>
      </w:rPr>
    </w:lvl>
    <w:lvl w:ilvl="1">
      <w:start w:val="1"/>
      <w:numFmt w:val="decimal"/>
      <w:lvlRestart w:val="0"/>
      <w:suff w:val="space"/>
      <w:lvlText w:val="ARTICLE %2:"/>
      <w:lvlJc w:val="left"/>
      <w:pPr>
        <w:ind w:left="576" w:hanging="576"/>
      </w:pPr>
      <w:rPr>
        <w:rFonts w:hint="default"/>
      </w:rPr>
    </w:lvl>
    <w:lvl w:ilvl="2">
      <w:start w:val="1"/>
      <w:numFmt w:val="decimal"/>
      <w:lvlText w:val="%2.%3:"/>
      <w:lvlJc w:val="left"/>
      <w:pPr>
        <w:tabs>
          <w:tab w:val="num" w:pos="108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6F63572"/>
    <w:multiLevelType w:val="multilevel"/>
    <w:tmpl w:val="411C4B58"/>
    <w:lvl w:ilvl="0">
      <w:start w:val="4"/>
      <w:numFmt w:val="decimal"/>
      <w:lvlText w:val="%1."/>
      <w:lvlJc w:val="left"/>
      <w:pPr>
        <w:tabs>
          <w:tab w:val="num" w:pos="690"/>
        </w:tabs>
        <w:ind w:left="690" w:hanging="690"/>
      </w:pPr>
      <w:rPr>
        <w:rFonts w:hint="default"/>
      </w:rPr>
    </w:lvl>
    <w:lvl w:ilvl="1">
      <w:start w:val="2"/>
      <w:numFmt w:val="decimal"/>
      <w:lvlText w:val="%1.%2."/>
      <w:lvlJc w:val="left"/>
      <w:pPr>
        <w:tabs>
          <w:tab w:val="num" w:pos="1440"/>
        </w:tabs>
        <w:ind w:left="1440" w:hanging="720"/>
      </w:pPr>
      <w:rPr>
        <w:rFonts w:hint="default"/>
      </w:rPr>
    </w:lvl>
    <w:lvl w:ilvl="2">
      <w:start w:val="2"/>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15:restartNumberingAfterBreak="0">
    <w:nsid w:val="3AC14464"/>
    <w:multiLevelType w:val="hybridMultilevel"/>
    <w:tmpl w:val="EB8C1A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B405920"/>
    <w:multiLevelType w:val="multilevel"/>
    <w:tmpl w:val="AE48839A"/>
    <w:lvl w:ilvl="0">
      <w:start w:val="1"/>
      <w:numFmt w:val="decimal"/>
      <w:pStyle w:val="Titre1"/>
      <w:lvlText w:val="ARTICLE %1."/>
      <w:lvlJc w:val="left"/>
      <w:pPr>
        <w:tabs>
          <w:tab w:val="num" w:pos="1800"/>
        </w:tabs>
        <w:ind w:left="0" w:firstLine="0"/>
      </w:pPr>
      <w:rPr>
        <w:rFonts w:hint="default"/>
      </w:rPr>
    </w:lvl>
    <w:lvl w:ilvl="1">
      <w:start w:val="1"/>
      <w:numFmt w:val="decimal"/>
      <w:lvlText w:val="%1.%2"/>
      <w:lvlJc w:val="left"/>
      <w:pPr>
        <w:tabs>
          <w:tab w:val="num" w:pos="720"/>
        </w:tabs>
        <w:ind w:left="0" w:firstLine="0"/>
      </w:pPr>
      <w:rPr>
        <w:rFonts w:hint="default"/>
        <w:sz w:val="28"/>
      </w:rPr>
    </w:lvl>
    <w:lvl w:ilvl="2">
      <w:start w:val="1"/>
      <w:numFmt w:val="lowerLetter"/>
      <w:lvlText w:val="(%3)"/>
      <w:lvlJc w:val="left"/>
      <w:pPr>
        <w:tabs>
          <w:tab w:val="num" w:pos="720"/>
        </w:tabs>
        <w:ind w:left="720" w:hanging="432"/>
      </w:pPr>
      <w:rPr>
        <w:rFonts w:hint="default"/>
      </w:rPr>
    </w:lvl>
    <w:lvl w:ilvl="3">
      <w:start w:val="1"/>
      <w:numFmt w:val="lowerRoman"/>
      <w:pStyle w:val="Titre4"/>
      <w:lvlText w:val="(%4)"/>
      <w:lvlJc w:val="right"/>
      <w:pPr>
        <w:tabs>
          <w:tab w:val="num" w:pos="864"/>
        </w:tabs>
        <w:ind w:left="864" w:hanging="144"/>
      </w:pPr>
      <w:rPr>
        <w:rFonts w:hint="default"/>
      </w:rPr>
    </w:lvl>
    <w:lvl w:ilvl="4">
      <w:start w:val="1"/>
      <w:numFmt w:val="decimal"/>
      <w:pStyle w:val="Titre5"/>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3C332933"/>
    <w:multiLevelType w:val="singleLevel"/>
    <w:tmpl w:val="45AA1268"/>
    <w:lvl w:ilvl="0">
      <w:numFmt w:val="bullet"/>
      <w:lvlText w:val="•"/>
      <w:lvlJc w:val="left"/>
      <w:pPr>
        <w:tabs>
          <w:tab w:val="num" w:pos="700"/>
        </w:tabs>
        <w:ind w:left="624" w:hanging="284"/>
      </w:pPr>
      <w:rPr>
        <w:rFonts w:ascii="Times New Roman" w:hAnsi="Times New Roman" w:hint="default"/>
        <w:sz w:val="24"/>
      </w:rPr>
    </w:lvl>
  </w:abstractNum>
  <w:abstractNum w:abstractNumId="19" w15:restartNumberingAfterBreak="0">
    <w:nsid w:val="407A53AE"/>
    <w:multiLevelType w:val="multilevel"/>
    <w:tmpl w:val="C84E1112"/>
    <w:lvl w:ilvl="0">
      <w:start w:val="1"/>
      <w:numFmt w:val="upperRoman"/>
      <w:suff w:val="space"/>
      <w:lvlText w:val="%1)"/>
      <w:lvlJc w:val="left"/>
      <w:pPr>
        <w:ind w:left="432" w:hanging="432"/>
      </w:pPr>
      <w:rPr>
        <w:rFonts w:hint="default"/>
      </w:rPr>
    </w:lvl>
    <w:lvl w:ilvl="1">
      <w:start w:val="1"/>
      <w:numFmt w:val="decimal"/>
      <w:lvlRestart w:val="0"/>
      <w:suff w:val="space"/>
      <w:lvlText w:val="ARTICLE %2 :"/>
      <w:lvlJc w:val="left"/>
      <w:pPr>
        <w:ind w:left="4121" w:hanging="576"/>
      </w:pPr>
      <w:rPr>
        <w:rFonts w:hint="default"/>
      </w:rPr>
    </w:lvl>
    <w:lvl w:ilvl="2">
      <w:start w:val="1"/>
      <w:numFmt w:val="decimal"/>
      <w:lvlText w:val="%2.%3 :"/>
      <w:lvlJc w:val="left"/>
      <w:pPr>
        <w:tabs>
          <w:tab w:val="num" w:pos="1506"/>
        </w:tabs>
        <w:ind w:left="1146" w:hanging="720"/>
      </w:pPr>
      <w:rPr>
        <w:rFonts w:hint="default"/>
      </w:rPr>
    </w:lvl>
    <w:lvl w:ilvl="3">
      <w:start w:val="1"/>
      <w:numFmt w:val="decimal"/>
      <w:lvlText w:val="13.2.%4"/>
      <w:lvlJc w:val="left"/>
      <w:pPr>
        <w:tabs>
          <w:tab w:val="num" w:pos="1514"/>
        </w:tabs>
        <w:ind w:left="360" w:firstLine="4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46CB287E"/>
    <w:multiLevelType w:val="singleLevel"/>
    <w:tmpl w:val="4BFEDF62"/>
    <w:lvl w:ilvl="0">
      <w:start w:val="3"/>
      <w:numFmt w:val="decimal"/>
      <w:lvlText w:val="%1)"/>
      <w:legacy w:legacy="1" w:legacySpace="0" w:legacyIndent="360"/>
      <w:lvlJc w:val="left"/>
      <w:rPr>
        <w:rFonts w:ascii="Arial" w:hAnsi="Arial" w:cs="Arial" w:hint="default"/>
      </w:rPr>
    </w:lvl>
  </w:abstractNum>
  <w:abstractNum w:abstractNumId="21" w15:restartNumberingAfterBreak="0">
    <w:nsid w:val="5764711E"/>
    <w:multiLevelType w:val="hybridMultilevel"/>
    <w:tmpl w:val="2398014E"/>
    <w:lvl w:ilvl="0" w:tplc="3F4E199E">
      <w:numFmt w:val="bullet"/>
      <w:lvlText w:val="-"/>
      <w:lvlJc w:val="left"/>
      <w:pPr>
        <w:tabs>
          <w:tab w:val="num" w:pos="1260"/>
        </w:tabs>
        <w:ind w:left="1260" w:hanging="420"/>
      </w:pPr>
      <w:rPr>
        <w:rFonts w:ascii="Arial" w:eastAsia="Times New Roman" w:hAnsi="Arial" w:cs="Arial" w:hint="default"/>
      </w:rPr>
    </w:lvl>
    <w:lvl w:ilvl="1" w:tplc="040C0003">
      <w:start w:val="1"/>
      <w:numFmt w:val="bullet"/>
      <w:lvlText w:val="o"/>
      <w:lvlJc w:val="left"/>
      <w:pPr>
        <w:tabs>
          <w:tab w:val="num" w:pos="1920"/>
        </w:tabs>
        <w:ind w:left="1920" w:hanging="360"/>
      </w:pPr>
      <w:rPr>
        <w:rFonts w:ascii="Courier New" w:hAnsi="Courier New" w:cs="Courier New" w:hint="default"/>
      </w:rPr>
    </w:lvl>
    <w:lvl w:ilvl="2" w:tplc="040C0005" w:tentative="1">
      <w:start w:val="1"/>
      <w:numFmt w:val="bullet"/>
      <w:lvlText w:val=""/>
      <w:lvlJc w:val="left"/>
      <w:pPr>
        <w:tabs>
          <w:tab w:val="num" w:pos="2640"/>
        </w:tabs>
        <w:ind w:left="2640" w:hanging="360"/>
      </w:pPr>
      <w:rPr>
        <w:rFonts w:ascii="Wingdings" w:hAnsi="Wingdings" w:hint="default"/>
      </w:rPr>
    </w:lvl>
    <w:lvl w:ilvl="3" w:tplc="040C0001" w:tentative="1">
      <w:start w:val="1"/>
      <w:numFmt w:val="bullet"/>
      <w:lvlText w:val=""/>
      <w:lvlJc w:val="left"/>
      <w:pPr>
        <w:tabs>
          <w:tab w:val="num" w:pos="3360"/>
        </w:tabs>
        <w:ind w:left="3360" w:hanging="360"/>
      </w:pPr>
      <w:rPr>
        <w:rFonts w:ascii="Symbol" w:hAnsi="Symbol" w:hint="default"/>
      </w:rPr>
    </w:lvl>
    <w:lvl w:ilvl="4" w:tplc="040C0003" w:tentative="1">
      <w:start w:val="1"/>
      <w:numFmt w:val="bullet"/>
      <w:lvlText w:val="o"/>
      <w:lvlJc w:val="left"/>
      <w:pPr>
        <w:tabs>
          <w:tab w:val="num" w:pos="4080"/>
        </w:tabs>
        <w:ind w:left="4080" w:hanging="360"/>
      </w:pPr>
      <w:rPr>
        <w:rFonts w:ascii="Courier New" w:hAnsi="Courier New" w:cs="Courier New" w:hint="default"/>
      </w:rPr>
    </w:lvl>
    <w:lvl w:ilvl="5" w:tplc="040C0005" w:tentative="1">
      <w:start w:val="1"/>
      <w:numFmt w:val="bullet"/>
      <w:lvlText w:val=""/>
      <w:lvlJc w:val="left"/>
      <w:pPr>
        <w:tabs>
          <w:tab w:val="num" w:pos="4800"/>
        </w:tabs>
        <w:ind w:left="4800" w:hanging="360"/>
      </w:pPr>
      <w:rPr>
        <w:rFonts w:ascii="Wingdings" w:hAnsi="Wingdings" w:hint="default"/>
      </w:rPr>
    </w:lvl>
    <w:lvl w:ilvl="6" w:tplc="040C0001" w:tentative="1">
      <w:start w:val="1"/>
      <w:numFmt w:val="bullet"/>
      <w:lvlText w:val=""/>
      <w:lvlJc w:val="left"/>
      <w:pPr>
        <w:tabs>
          <w:tab w:val="num" w:pos="5520"/>
        </w:tabs>
        <w:ind w:left="5520" w:hanging="360"/>
      </w:pPr>
      <w:rPr>
        <w:rFonts w:ascii="Symbol" w:hAnsi="Symbol" w:hint="default"/>
      </w:rPr>
    </w:lvl>
    <w:lvl w:ilvl="7" w:tplc="040C0003" w:tentative="1">
      <w:start w:val="1"/>
      <w:numFmt w:val="bullet"/>
      <w:lvlText w:val="o"/>
      <w:lvlJc w:val="left"/>
      <w:pPr>
        <w:tabs>
          <w:tab w:val="num" w:pos="6240"/>
        </w:tabs>
        <w:ind w:left="6240" w:hanging="360"/>
      </w:pPr>
      <w:rPr>
        <w:rFonts w:ascii="Courier New" w:hAnsi="Courier New" w:cs="Courier New" w:hint="default"/>
      </w:rPr>
    </w:lvl>
    <w:lvl w:ilvl="8" w:tplc="040C0005" w:tentative="1">
      <w:start w:val="1"/>
      <w:numFmt w:val="bullet"/>
      <w:lvlText w:val=""/>
      <w:lvlJc w:val="left"/>
      <w:pPr>
        <w:tabs>
          <w:tab w:val="num" w:pos="6960"/>
        </w:tabs>
        <w:ind w:left="6960" w:hanging="360"/>
      </w:pPr>
      <w:rPr>
        <w:rFonts w:ascii="Wingdings" w:hAnsi="Wingdings" w:hint="default"/>
      </w:rPr>
    </w:lvl>
  </w:abstractNum>
  <w:abstractNum w:abstractNumId="22" w15:restartNumberingAfterBreak="0">
    <w:nsid w:val="5A4F5560"/>
    <w:multiLevelType w:val="hybridMultilevel"/>
    <w:tmpl w:val="5A0ACBDE"/>
    <w:lvl w:ilvl="0" w:tplc="8F60FD62">
      <w:numFmt w:val="bullet"/>
      <w:lvlText w:val="-"/>
      <w:lvlJc w:val="left"/>
      <w:pPr>
        <w:ind w:left="1335" w:hanging="975"/>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A9436C8"/>
    <w:multiLevelType w:val="hybridMultilevel"/>
    <w:tmpl w:val="9E48BF34"/>
    <w:lvl w:ilvl="0" w:tplc="8F60FD62">
      <w:numFmt w:val="bullet"/>
      <w:lvlText w:val="-"/>
      <w:lvlJc w:val="left"/>
      <w:pPr>
        <w:ind w:left="1335" w:hanging="975"/>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BDF339F"/>
    <w:multiLevelType w:val="hybridMultilevel"/>
    <w:tmpl w:val="4FB0A14C"/>
    <w:lvl w:ilvl="0" w:tplc="8F60FD62">
      <w:numFmt w:val="bullet"/>
      <w:lvlText w:val="-"/>
      <w:lvlJc w:val="left"/>
      <w:pPr>
        <w:ind w:left="1695" w:hanging="975"/>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5EE3679F"/>
    <w:multiLevelType w:val="hybridMultilevel"/>
    <w:tmpl w:val="C0540840"/>
    <w:lvl w:ilvl="0" w:tplc="F3A6AF5A">
      <w:numFmt w:val="bullet"/>
      <w:lvlText w:val="-"/>
      <w:lvlJc w:val="left"/>
      <w:pPr>
        <w:tabs>
          <w:tab w:val="num" w:pos="1068"/>
        </w:tabs>
        <w:ind w:left="1068" w:hanging="360"/>
      </w:pPr>
      <w:rPr>
        <w:rFonts w:ascii="Times New Roman" w:eastAsia="Times New Roman" w:hAnsi="Times New Roman" w:cs="Times New Roman" w:hint="default"/>
      </w:rPr>
    </w:lvl>
    <w:lvl w:ilvl="1" w:tplc="C1B2682E">
      <w:start w:val="1"/>
      <w:numFmt w:val="bullet"/>
      <w:lvlText w:val="o"/>
      <w:lvlJc w:val="left"/>
      <w:pPr>
        <w:tabs>
          <w:tab w:val="num" w:pos="2006"/>
        </w:tabs>
        <w:ind w:left="2006" w:hanging="360"/>
      </w:pPr>
      <w:rPr>
        <w:rFonts w:ascii="Courier New" w:hAnsi="Courier New" w:hint="default"/>
      </w:rPr>
    </w:lvl>
    <w:lvl w:ilvl="2" w:tplc="18D653DA" w:tentative="1">
      <w:start w:val="1"/>
      <w:numFmt w:val="bullet"/>
      <w:lvlText w:val=""/>
      <w:lvlJc w:val="left"/>
      <w:pPr>
        <w:tabs>
          <w:tab w:val="num" w:pos="2726"/>
        </w:tabs>
        <w:ind w:left="2726" w:hanging="360"/>
      </w:pPr>
      <w:rPr>
        <w:rFonts w:ascii="Wingdings" w:hAnsi="Wingdings" w:hint="default"/>
      </w:rPr>
    </w:lvl>
    <w:lvl w:ilvl="3" w:tplc="6588A962" w:tentative="1">
      <w:start w:val="1"/>
      <w:numFmt w:val="bullet"/>
      <w:lvlText w:val=""/>
      <w:lvlJc w:val="left"/>
      <w:pPr>
        <w:tabs>
          <w:tab w:val="num" w:pos="3446"/>
        </w:tabs>
        <w:ind w:left="3446" w:hanging="360"/>
      </w:pPr>
      <w:rPr>
        <w:rFonts w:ascii="Symbol" w:hAnsi="Symbol" w:hint="default"/>
      </w:rPr>
    </w:lvl>
    <w:lvl w:ilvl="4" w:tplc="902A114A" w:tentative="1">
      <w:start w:val="1"/>
      <w:numFmt w:val="bullet"/>
      <w:lvlText w:val="o"/>
      <w:lvlJc w:val="left"/>
      <w:pPr>
        <w:tabs>
          <w:tab w:val="num" w:pos="4166"/>
        </w:tabs>
        <w:ind w:left="4166" w:hanging="360"/>
      </w:pPr>
      <w:rPr>
        <w:rFonts w:ascii="Courier New" w:hAnsi="Courier New" w:hint="default"/>
      </w:rPr>
    </w:lvl>
    <w:lvl w:ilvl="5" w:tplc="A808EE38" w:tentative="1">
      <w:start w:val="1"/>
      <w:numFmt w:val="bullet"/>
      <w:lvlText w:val=""/>
      <w:lvlJc w:val="left"/>
      <w:pPr>
        <w:tabs>
          <w:tab w:val="num" w:pos="4886"/>
        </w:tabs>
        <w:ind w:left="4886" w:hanging="360"/>
      </w:pPr>
      <w:rPr>
        <w:rFonts w:ascii="Wingdings" w:hAnsi="Wingdings" w:hint="default"/>
      </w:rPr>
    </w:lvl>
    <w:lvl w:ilvl="6" w:tplc="98FA15FC" w:tentative="1">
      <w:start w:val="1"/>
      <w:numFmt w:val="bullet"/>
      <w:lvlText w:val=""/>
      <w:lvlJc w:val="left"/>
      <w:pPr>
        <w:tabs>
          <w:tab w:val="num" w:pos="5606"/>
        </w:tabs>
        <w:ind w:left="5606" w:hanging="360"/>
      </w:pPr>
      <w:rPr>
        <w:rFonts w:ascii="Symbol" w:hAnsi="Symbol" w:hint="default"/>
      </w:rPr>
    </w:lvl>
    <w:lvl w:ilvl="7" w:tplc="D55A76E2" w:tentative="1">
      <w:start w:val="1"/>
      <w:numFmt w:val="bullet"/>
      <w:lvlText w:val="o"/>
      <w:lvlJc w:val="left"/>
      <w:pPr>
        <w:tabs>
          <w:tab w:val="num" w:pos="6326"/>
        </w:tabs>
        <w:ind w:left="6326" w:hanging="360"/>
      </w:pPr>
      <w:rPr>
        <w:rFonts w:ascii="Courier New" w:hAnsi="Courier New" w:hint="default"/>
      </w:rPr>
    </w:lvl>
    <w:lvl w:ilvl="8" w:tplc="48E4CB38" w:tentative="1">
      <w:start w:val="1"/>
      <w:numFmt w:val="bullet"/>
      <w:lvlText w:val=""/>
      <w:lvlJc w:val="left"/>
      <w:pPr>
        <w:tabs>
          <w:tab w:val="num" w:pos="7046"/>
        </w:tabs>
        <w:ind w:left="7046" w:hanging="360"/>
      </w:pPr>
      <w:rPr>
        <w:rFonts w:ascii="Wingdings" w:hAnsi="Wingdings" w:hint="default"/>
      </w:rPr>
    </w:lvl>
  </w:abstractNum>
  <w:abstractNum w:abstractNumId="26" w15:restartNumberingAfterBreak="0">
    <w:nsid w:val="5EF80E20"/>
    <w:multiLevelType w:val="hybridMultilevel"/>
    <w:tmpl w:val="46B893B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3D078C7"/>
    <w:multiLevelType w:val="hybridMultilevel"/>
    <w:tmpl w:val="86D66A72"/>
    <w:lvl w:ilvl="0" w:tplc="DDAA5AAA">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28" w15:restartNumberingAfterBreak="0">
    <w:nsid w:val="671A1527"/>
    <w:multiLevelType w:val="hybridMultilevel"/>
    <w:tmpl w:val="608A179A"/>
    <w:lvl w:ilvl="0" w:tplc="5658E600">
      <w:start w:val="4"/>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A42EAC"/>
    <w:multiLevelType w:val="hybridMultilevel"/>
    <w:tmpl w:val="C7CEB0B2"/>
    <w:lvl w:ilvl="0" w:tplc="80B2BD40">
      <w:start w:val="2"/>
      <w:numFmt w:val="bullet"/>
      <w:lvlText w:val="-"/>
      <w:lvlJc w:val="left"/>
      <w:pPr>
        <w:tabs>
          <w:tab w:val="num" w:pos="0"/>
        </w:tabs>
        <w:ind w:left="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0">
    <w:nsid w:val="73293FBD"/>
    <w:multiLevelType w:val="hybridMultilevel"/>
    <w:tmpl w:val="02DE3CB4"/>
    <w:lvl w:ilvl="0" w:tplc="8F60FD62">
      <w:numFmt w:val="bullet"/>
      <w:lvlText w:val="-"/>
      <w:lvlJc w:val="left"/>
      <w:pPr>
        <w:ind w:left="1335" w:hanging="975"/>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33635DE"/>
    <w:multiLevelType w:val="hybridMultilevel"/>
    <w:tmpl w:val="D83C16BA"/>
    <w:lvl w:ilvl="0" w:tplc="D6F643B2">
      <w:start w:val="1"/>
      <w:numFmt w:val="decimal"/>
      <w:lvlText w:val="%1)"/>
      <w:lvlJc w:val="left"/>
      <w:pPr>
        <w:tabs>
          <w:tab w:val="num" w:pos="645"/>
        </w:tabs>
        <w:ind w:left="645" w:hanging="360"/>
      </w:pPr>
      <w:rPr>
        <w:rFonts w:hint="default"/>
        <w:b w:val="0"/>
      </w:rPr>
    </w:lvl>
    <w:lvl w:ilvl="1" w:tplc="623ABE8C" w:tentative="1">
      <w:start w:val="1"/>
      <w:numFmt w:val="lowerLetter"/>
      <w:lvlText w:val="%2."/>
      <w:lvlJc w:val="left"/>
      <w:pPr>
        <w:tabs>
          <w:tab w:val="num" w:pos="1365"/>
        </w:tabs>
        <w:ind w:left="1365" w:hanging="360"/>
      </w:pPr>
    </w:lvl>
    <w:lvl w:ilvl="2" w:tplc="9ADEE546" w:tentative="1">
      <w:start w:val="1"/>
      <w:numFmt w:val="lowerRoman"/>
      <w:lvlText w:val="%3."/>
      <w:lvlJc w:val="right"/>
      <w:pPr>
        <w:tabs>
          <w:tab w:val="num" w:pos="2085"/>
        </w:tabs>
        <w:ind w:left="2085" w:hanging="180"/>
      </w:pPr>
    </w:lvl>
    <w:lvl w:ilvl="3" w:tplc="61128608" w:tentative="1">
      <w:start w:val="1"/>
      <w:numFmt w:val="decimal"/>
      <w:lvlText w:val="%4."/>
      <w:lvlJc w:val="left"/>
      <w:pPr>
        <w:tabs>
          <w:tab w:val="num" w:pos="2805"/>
        </w:tabs>
        <w:ind w:left="2805" w:hanging="360"/>
      </w:pPr>
    </w:lvl>
    <w:lvl w:ilvl="4" w:tplc="587AB48C" w:tentative="1">
      <w:start w:val="1"/>
      <w:numFmt w:val="lowerLetter"/>
      <w:lvlText w:val="%5."/>
      <w:lvlJc w:val="left"/>
      <w:pPr>
        <w:tabs>
          <w:tab w:val="num" w:pos="3525"/>
        </w:tabs>
        <w:ind w:left="3525" w:hanging="360"/>
      </w:pPr>
    </w:lvl>
    <w:lvl w:ilvl="5" w:tplc="E1A2AECE" w:tentative="1">
      <w:start w:val="1"/>
      <w:numFmt w:val="lowerRoman"/>
      <w:lvlText w:val="%6."/>
      <w:lvlJc w:val="right"/>
      <w:pPr>
        <w:tabs>
          <w:tab w:val="num" w:pos="4245"/>
        </w:tabs>
        <w:ind w:left="4245" w:hanging="180"/>
      </w:pPr>
    </w:lvl>
    <w:lvl w:ilvl="6" w:tplc="B97E9300" w:tentative="1">
      <w:start w:val="1"/>
      <w:numFmt w:val="decimal"/>
      <w:lvlText w:val="%7."/>
      <w:lvlJc w:val="left"/>
      <w:pPr>
        <w:tabs>
          <w:tab w:val="num" w:pos="4965"/>
        </w:tabs>
        <w:ind w:left="4965" w:hanging="360"/>
      </w:pPr>
    </w:lvl>
    <w:lvl w:ilvl="7" w:tplc="0E4E0882" w:tentative="1">
      <w:start w:val="1"/>
      <w:numFmt w:val="lowerLetter"/>
      <w:lvlText w:val="%8."/>
      <w:lvlJc w:val="left"/>
      <w:pPr>
        <w:tabs>
          <w:tab w:val="num" w:pos="5685"/>
        </w:tabs>
        <w:ind w:left="5685" w:hanging="360"/>
      </w:pPr>
    </w:lvl>
    <w:lvl w:ilvl="8" w:tplc="B97A2E4E" w:tentative="1">
      <w:start w:val="1"/>
      <w:numFmt w:val="lowerRoman"/>
      <w:lvlText w:val="%9."/>
      <w:lvlJc w:val="right"/>
      <w:pPr>
        <w:tabs>
          <w:tab w:val="num" w:pos="6405"/>
        </w:tabs>
        <w:ind w:left="6405" w:hanging="180"/>
      </w:pPr>
    </w:lvl>
  </w:abstractNum>
  <w:abstractNum w:abstractNumId="32" w15:restartNumberingAfterBreak="0">
    <w:nsid w:val="77596594"/>
    <w:multiLevelType w:val="singleLevel"/>
    <w:tmpl w:val="4C3ACDB0"/>
    <w:lvl w:ilvl="0">
      <w:start w:val="2"/>
      <w:numFmt w:val="decimal"/>
      <w:lvlText w:val="%1)"/>
      <w:legacy w:legacy="1" w:legacySpace="0" w:legacyIndent="360"/>
      <w:lvlJc w:val="left"/>
      <w:rPr>
        <w:rFonts w:ascii="Arial" w:hAnsi="Arial" w:cs="Arial" w:hint="default"/>
      </w:rPr>
    </w:lvl>
  </w:abstractNum>
  <w:abstractNum w:abstractNumId="33" w15:restartNumberingAfterBreak="0">
    <w:nsid w:val="7BBD6315"/>
    <w:multiLevelType w:val="hybridMultilevel"/>
    <w:tmpl w:val="0D3C1C56"/>
    <w:lvl w:ilvl="0" w:tplc="FFFFFFFF">
      <w:start w:val="4"/>
      <w:numFmt w:val="bullet"/>
      <w:lvlText w:val="-"/>
      <w:lvlJc w:val="left"/>
      <w:pPr>
        <w:tabs>
          <w:tab w:val="num" w:pos="720"/>
        </w:tabs>
        <w:ind w:left="720" w:hanging="360"/>
      </w:pPr>
      <w:rPr>
        <w:rFonts w:ascii="Arial" w:eastAsia="Times New Roman"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32"/>
  </w:num>
  <w:num w:numId="3">
    <w:abstractNumId w:val="20"/>
  </w:num>
  <w:num w:numId="4">
    <w:abstractNumId w:val="12"/>
  </w:num>
  <w:num w:numId="5">
    <w:abstractNumId w:val="1"/>
    <w:lvlOverride w:ilvl="0">
      <w:lvl w:ilvl="0">
        <w:numFmt w:val="bullet"/>
        <w:lvlText w:val=""/>
        <w:legacy w:legacy="1" w:legacySpace="0" w:legacyIndent="360"/>
        <w:lvlJc w:val="left"/>
        <w:rPr>
          <w:rFonts w:ascii="Symbol" w:hAnsi="Symbol" w:cs="Times New Roman" w:hint="default"/>
        </w:rPr>
      </w:lvl>
    </w:lvlOverride>
  </w:num>
  <w:num w:numId="6">
    <w:abstractNumId w:val="10"/>
  </w:num>
  <w:num w:numId="7">
    <w:abstractNumId w:val="7"/>
  </w:num>
  <w:num w:numId="8">
    <w:abstractNumId w:val="17"/>
  </w:num>
  <w:num w:numId="9">
    <w:abstractNumId w:val="31"/>
  </w:num>
  <w:num w:numId="10">
    <w:abstractNumId w:val="25"/>
  </w:num>
  <w:num w:numId="11">
    <w:abstractNumId w:val="27"/>
  </w:num>
  <w:num w:numId="12">
    <w:abstractNumId w:val="18"/>
  </w:num>
  <w:num w:numId="13">
    <w:abstractNumId w:val="4"/>
  </w:num>
  <w:num w:numId="14">
    <w:abstractNumId w:val="28"/>
  </w:num>
  <w:num w:numId="15">
    <w:abstractNumId w:val="5"/>
  </w:num>
  <w:num w:numId="16">
    <w:abstractNumId w:val="9"/>
  </w:num>
  <w:num w:numId="17">
    <w:abstractNumId w:val="33"/>
  </w:num>
  <w:num w:numId="18">
    <w:abstractNumId w:val="6"/>
  </w:num>
  <w:num w:numId="19">
    <w:abstractNumId w:val="19"/>
  </w:num>
  <w:num w:numId="20">
    <w:abstractNumId w:val="14"/>
  </w:num>
  <w:num w:numId="21">
    <w:abstractNumId w:val="2"/>
  </w:num>
  <w:num w:numId="22">
    <w:abstractNumId w:val="8"/>
  </w:num>
  <w:num w:numId="23">
    <w:abstractNumId w:val="15"/>
  </w:num>
  <w:num w:numId="24">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0"/>
  </w:num>
  <w:num w:numId="27">
    <w:abstractNumId w:val="16"/>
  </w:num>
  <w:num w:numId="28">
    <w:abstractNumId w:val="22"/>
  </w:num>
  <w:num w:numId="29">
    <w:abstractNumId w:val="24"/>
  </w:num>
  <w:num w:numId="30">
    <w:abstractNumId w:val="23"/>
  </w:num>
  <w:num w:numId="31">
    <w:abstractNumId w:val="30"/>
  </w:num>
  <w:num w:numId="32">
    <w:abstractNumId w:val="11"/>
  </w:num>
  <w:num w:numId="33">
    <w:abstractNumId w:val="26"/>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F63"/>
    <w:rsid w:val="004D0C4B"/>
    <w:rsid w:val="004E775C"/>
    <w:rsid w:val="005320A4"/>
    <w:rsid w:val="005A1F63"/>
    <w:rsid w:val="005B41D3"/>
    <w:rsid w:val="009660C4"/>
    <w:rsid w:val="0097094A"/>
    <w:rsid w:val="00BA009E"/>
    <w:rsid w:val="00D132DB"/>
    <w:rsid w:val="00E31A4A"/>
    <w:rsid w:val="00F354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BF3449-31A1-4D4B-A142-0A2ACA590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1F63"/>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5A1F63"/>
    <w:pPr>
      <w:keepNext/>
      <w:widowControl w:val="0"/>
      <w:numPr>
        <w:numId w:val="8"/>
      </w:numPr>
      <w:shd w:val="clear" w:color="auto" w:fill="B3B3B3"/>
      <w:autoSpaceDE w:val="0"/>
      <w:autoSpaceDN w:val="0"/>
      <w:adjustRightInd w:val="0"/>
      <w:jc w:val="both"/>
      <w:outlineLvl w:val="0"/>
    </w:pPr>
    <w:rPr>
      <w:rFonts w:ascii="Arial" w:eastAsia="Arial Unicode MS" w:hAnsi="Arial"/>
      <w:b/>
      <w:bCs/>
      <w:sz w:val="28"/>
      <w:szCs w:val="20"/>
    </w:rPr>
  </w:style>
  <w:style w:type="paragraph" w:styleId="Titre2">
    <w:name w:val="heading 2"/>
    <w:aliases w:val="CHAP2,T2,I.1.,M-Titre 2,St Eloi Titre 2,Titre2,heading 2,h2,l2"/>
    <w:basedOn w:val="Normal"/>
    <w:next w:val="Normal"/>
    <w:link w:val="Titre2Car"/>
    <w:qFormat/>
    <w:rsid w:val="005A1F63"/>
    <w:pPr>
      <w:keepNext/>
      <w:widowControl w:val="0"/>
      <w:numPr>
        <w:ilvl w:val="1"/>
        <w:numId w:val="18"/>
      </w:numPr>
      <w:autoSpaceDE w:val="0"/>
      <w:autoSpaceDN w:val="0"/>
      <w:adjustRightInd w:val="0"/>
      <w:jc w:val="both"/>
      <w:outlineLvl w:val="1"/>
    </w:pPr>
    <w:rPr>
      <w:rFonts w:ascii="Arial" w:hAnsi="Arial" w:cs="Arial"/>
      <w:b/>
      <w:bCs/>
      <w:sz w:val="28"/>
      <w:szCs w:val="20"/>
    </w:rPr>
  </w:style>
  <w:style w:type="paragraph" w:styleId="Titre3">
    <w:name w:val="heading 3"/>
    <w:basedOn w:val="Normal"/>
    <w:next w:val="Normal"/>
    <w:link w:val="Titre3Car"/>
    <w:qFormat/>
    <w:rsid w:val="005A1F63"/>
    <w:pPr>
      <w:keepNext/>
      <w:widowControl w:val="0"/>
      <w:numPr>
        <w:ilvl w:val="2"/>
        <w:numId w:val="18"/>
      </w:numPr>
      <w:autoSpaceDE w:val="0"/>
      <w:autoSpaceDN w:val="0"/>
      <w:adjustRightInd w:val="0"/>
      <w:jc w:val="both"/>
      <w:outlineLvl w:val="2"/>
    </w:pPr>
    <w:rPr>
      <w:rFonts w:ascii="Arial" w:hAnsi="Arial" w:cs="Arial"/>
      <w:b/>
      <w:bCs/>
      <w:color w:val="000000"/>
      <w:sz w:val="20"/>
      <w:szCs w:val="20"/>
    </w:rPr>
  </w:style>
  <w:style w:type="paragraph" w:styleId="Titre4">
    <w:name w:val="heading 4"/>
    <w:basedOn w:val="Normal"/>
    <w:next w:val="Normal"/>
    <w:link w:val="Titre4Car"/>
    <w:qFormat/>
    <w:rsid w:val="005A1F63"/>
    <w:pPr>
      <w:keepNext/>
      <w:widowControl w:val="0"/>
      <w:numPr>
        <w:ilvl w:val="3"/>
        <w:numId w:val="8"/>
      </w:numPr>
      <w:autoSpaceDE w:val="0"/>
      <w:autoSpaceDN w:val="0"/>
      <w:adjustRightInd w:val="0"/>
      <w:outlineLvl w:val="3"/>
    </w:pPr>
    <w:rPr>
      <w:rFonts w:ascii="Arial" w:hAnsi="Arial" w:cs="Arial"/>
      <w:b/>
      <w:bCs/>
      <w:sz w:val="28"/>
      <w:szCs w:val="20"/>
    </w:rPr>
  </w:style>
  <w:style w:type="paragraph" w:styleId="Titre5">
    <w:name w:val="heading 5"/>
    <w:basedOn w:val="Normal"/>
    <w:next w:val="Normal"/>
    <w:link w:val="Titre5Car"/>
    <w:qFormat/>
    <w:rsid w:val="005A1F63"/>
    <w:pPr>
      <w:keepNext/>
      <w:widowControl w:val="0"/>
      <w:numPr>
        <w:ilvl w:val="4"/>
        <w:numId w:val="8"/>
      </w:numPr>
      <w:autoSpaceDE w:val="0"/>
      <w:autoSpaceDN w:val="0"/>
      <w:adjustRightInd w:val="0"/>
      <w:jc w:val="both"/>
      <w:outlineLvl w:val="4"/>
    </w:pPr>
    <w:rPr>
      <w:rFonts w:ascii="Arial" w:eastAsia="Arial Unicode MS" w:hAnsi="Arial" w:cs="Arial"/>
      <w:b/>
      <w:bCs/>
      <w:caps/>
      <w:color w:val="000000"/>
      <w:sz w:val="28"/>
      <w:szCs w:val="20"/>
    </w:rPr>
  </w:style>
  <w:style w:type="paragraph" w:styleId="Titre6">
    <w:name w:val="heading 6"/>
    <w:basedOn w:val="Normal"/>
    <w:next w:val="Normal"/>
    <w:link w:val="Titre6Car"/>
    <w:qFormat/>
    <w:rsid w:val="005A1F63"/>
    <w:pPr>
      <w:keepNext/>
      <w:widowControl w:val="0"/>
      <w:autoSpaceDE w:val="0"/>
      <w:autoSpaceDN w:val="0"/>
      <w:adjustRightInd w:val="0"/>
      <w:jc w:val="both"/>
      <w:outlineLvl w:val="5"/>
    </w:pPr>
    <w:rPr>
      <w:rFonts w:ascii="Arial" w:hAnsi="Arial" w:cs="Arial"/>
      <w:i/>
      <w:iCs/>
      <w:sz w:val="20"/>
      <w:szCs w:val="20"/>
    </w:rPr>
  </w:style>
  <w:style w:type="paragraph" w:styleId="Titre7">
    <w:name w:val="heading 7"/>
    <w:basedOn w:val="Normal"/>
    <w:next w:val="Normal"/>
    <w:link w:val="Titre7Car"/>
    <w:qFormat/>
    <w:rsid w:val="005A1F63"/>
    <w:pPr>
      <w:keepNext/>
      <w:jc w:val="center"/>
      <w:outlineLvl w:val="6"/>
    </w:pPr>
    <w:rPr>
      <w:b/>
      <w:bCs/>
    </w:rPr>
  </w:style>
  <w:style w:type="paragraph" w:styleId="Titre8">
    <w:name w:val="heading 8"/>
    <w:basedOn w:val="Normal"/>
    <w:next w:val="Normal"/>
    <w:link w:val="Titre8Car"/>
    <w:qFormat/>
    <w:rsid w:val="005A1F63"/>
    <w:pPr>
      <w:spacing w:before="240" w:after="60"/>
      <w:outlineLvl w:val="7"/>
    </w:pPr>
    <w:rPr>
      <w:i/>
      <w:iCs/>
    </w:rPr>
  </w:style>
  <w:style w:type="paragraph" w:styleId="Titre9">
    <w:name w:val="heading 9"/>
    <w:basedOn w:val="Normal"/>
    <w:next w:val="Normal"/>
    <w:link w:val="Titre9Car"/>
    <w:qFormat/>
    <w:rsid w:val="005A1F63"/>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A1F63"/>
    <w:rPr>
      <w:rFonts w:ascii="Arial" w:eastAsia="Arial Unicode MS" w:hAnsi="Arial" w:cs="Times New Roman"/>
      <w:b/>
      <w:bCs/>
      <w:sz w:val="28"/>
      <w:szCs w:val="20"/>
      <w:shd w:val="clear" w:color="auto" w:fill="B3B3B3"/>
      <w:lang w:eastAsia="fr-FR"/>
    </w:rPr>
  </w:style>
  <w:style w:type="character" w:customStyle="1" w:styleId="Titre2Car">
    <w:name w:val="Titre 2 Car"/>
    <w:aliases w:val="CHAP2 Car,T2 Car,I.1. Car,M-Titre 2 Car,St Eloi Titre 2 Car,Titre2 Car,heading 2 Car,h2 Car,l2 Car"/>
    <w:basedOn w:val="Policepardfaut"/>
    <w:link w:val="Titre2"/>
    <w:rsid w:val="005A1F63"/>
    <w:rPr>
      <w:rFonts w:ascii="Arial" w:eastAsia="Times New Roman" w:hAnsi="Arial" w:cs="Arial"/>
      <w:b/>
      <w:bCs/>
      <w:sz w:val="28"/>
      <w:szCs w:val="20"/>
      <w:lang w:eastAsia="fr-FR"/>
    </w:rPr>
  </w:style>
  <w:style w:type="character" w:customStyle="1" w:styleId="Titre3Car">
    <w:name w:val="Titre 3 Car"/>
    <w:basedOn w:val="Policepardfaut"/>
    <w:link w:val="Titre3"/>
    <w:rsid w:val="005A1F63"/>
    <w:rPr>
      <w:rFonts w:ascii="Arial" w:eastAsia="Times New Roman" w:hAnsi="Arial" w:cs="Arial"/>
      <w:b/>
      <w:bCs/>
      <w:color w:val="000000"/>
      <w:sz w:val="20"/>
      <w:szCs w:val="20"/>
      <w:lang w:eastAsia="fr-FR"/>
    </w:rPr>
  </w:style>
  <w:style w:type="character" w:customStyle="1" w:styleId="Titre4Car">
    <w:name w:val="Titre 4 Car"/>
    <w:basedOn w:val="Policepardfaut"/>
    <w:link w:val="Titre4"/>
    <w:rsid w:val="005A1F63"/>
    <w:rPr>
      <w:rFonts w:ascii="Arial" w:eastAsia="Times New Roman" w:hAnsi="Arial" w:cs="Arial"/>
      <w:b/>
      <w:bCs/>
      <w:sz w:val="28"/>
      <w:szCs w:val="20"/>
      <w:lang w:eastAsia="fr-FR"/>
    </w:rPr>
  </w:style>
  <w:style w:type="character" w:customStyle="1" w:styleId="Titre5Car">
    <w:name w:val="Titre 5 Car"/>
    <w:basedOn w:val="Policepardfaut"/>
    <w:link w:val="Titre5"/>
    <w:rsid w:val="005A1F63"/>
    <w:rPr>
      <w:rFonts w:ascii="Arial" w:eastAsia="Arial Unicode MS" w:hAnsi="Arial" w:cs="Arial"/>
      <w:b/>
      <w:bCs/>
      <w:caps/>
      <w:color w:val="000000"/>
      <w:sz w:val="28"/>
      <w:szCs w:val="20"/>
      <w:lang w:eastAsia="fr-FR"/>
    </w:rPr>
  </w:style>
  <w:style w:type="character" w:customStyle="1" w:styleId="Titre6Car">
    <w:name w:val="Titre 6 Car"/>
    <w:basedOn w:val="Policepardfaut"/>
    <w:link w:val="Titre6"/>
    <w:rsid w:val="005A1F63"/>
    <w:rPr>
      <w:rFonts w:ascii="Arial" w:eastAsia="Times New Roman" w:hAnsi="Arial" w:cs="Arial"/>
      <w:i/>
      <w:iCs/>
      <w:sz w:val="20"/>
      <w:szCs w:val="20"/>
      <w:lang w:eastAsia="fr-FR"/>
    </w:rPr>
  </w:style>
  <w:style w:type="character" w:customStyle="1" w:styleId="Titre7Car">
    <w:name w:val="Titre 7 Car"/>
    <w:basedOn w:val="Policepardfaut"/>
    <w:link w:val="Titre7"/>
    <w:rsid w:val="005A1F63"/>
    <w:rPr>
      <w:rFonts w:ascii="Times New Roman" w:eastAsia="Times New Roman" w:hAnsi="Times New Roman" w:cs="Times New Roman"/>
      <w:b/>
      <w:bCs/>
      <w:sz w:val="24"/>
      <w:szCs w:val="24"/>
      <w:lang w:eastAsia="fr-FR"/>
    </w:rPr>
  </w:style>
  <w:style w:type="character" w:customStyle="1" w:styleId="Titre8Car">
    <w:name w:val="Titre 8 Car"/>
    <w:basedOn w:val="Policepardfaut"/>
    <w:link w:val="Titre8"/>
    <w:rsid w:val="005A1F63"/>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rsid w:val="005A1F63"/>
    <w:rPr>
      <w:rFonts w:ascii="Arial" w:eastAsia="Times New Roman" w:hAnsi="Arial" w:cs="Arial"/>
      <w:lang w:eastAsia="fr-FR"/>
    </w:rPr>
  </w:style>
  <w:style w:type="paragraph" w:styleId="Retraitcorpsdetexte">
    <w:name w:val="Body Text Indent"/>
    <w:basedOn w:val="Normal"/>
    <w:link w:val="RetraitcorpsdetexteCar"/>
    <w:rsid w:val="005A1F63"/>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ascii="Arial" w:hAnsi="Arial" w:cs="Arial"/>
      <w:b/>
      <w:bCs/>
      <w:sz w:val="40"/>
      <w:szCs w:val="40"/>
    </w:rPr>
  </w:style>
  <w:style w:type="character" w:customStyle="1" w:styleId="RetraitcorpsdetexteCar">
    <w:name w:val="Retrait corps de texte Car"/>
    <w:basedOn w:val="Policepardfaut"/>
    <w:link w:val="Retraitcorpsdetexte"/>
    <w:rsid w:val="005A1F63"/>
    <w:rPr>
      <w:rFonts w:ascii="Arial" w:eastAsia="Times New Roman" w:hAnsi="Arial" w:cs="Arial"/>
      <w:b/>
      <w:bCs/>
      <w:sz w:val="40"/>
      <w:szCs w:val="40"/>
      <w:shd w:val="clear" w:color="auto" w:fill="C0C0C0"/>
      <w:lang w:eastAsia="fr-FR"/>
    </w:rPr>
  </w:style>
  <w:style w:type="character" w:styleId="Lienhypertexte">
    <w:name w:val="Hyperlink"/>
    <w:rsid w:val="005A1F63"/>
    <w:rPr>
      <w:rFonts w:ascii="Times New Roman" w:hAnsi="Times New Roman" w:cs="Times New Roman"/>
      <w:color w:val="0000FF"/>
      <w:u w:val="single"/>
    </w:rPr>
  </w:style>
  <w:style w:type="paragraph" w:styleId="TM1">
    <w:name w:val="toc 1"/>
    <w:basedOn w:val="Normal"/>
    <w:next w:val="Normal"/>
    <w:autoRedefine/>
    <w:semiHidden/>
    <w:rsid w:val="005A1F63"/>
    <w:pPr>
      <w:spacing w:before="120"/>
    </w:pPr>
    <w:rPr>
      <w:b/>
      <w:bCs/>
      <w:i/>
      <w:iCs/>
    </w:rPr>
  </w:style>
  <w:style w:type="paragraph" w:styleId="TM2">
    <w:name w:val="toc 2"/>
    <w:basedOn w:val="Normal"/>
    <w:next w:val="Normal"/>
    <w:autoRedefine/>
    <w:semiHidden/>
    <w:rsid w:val="005A1F63"/>
    <w:pPr>
      <w:tabs>
        <w:tab w:val="left" w:pos="960"/>
        <w:tab w:val="right" w:leader="underscore" w:pos="9628"/>
      </w:tabs>
      <w:spacing w:before="120"/>
      <w:ind w:left="240"/>
    </w:pPr>
    <w:rPr>
      <w:rFonts w:ascii="Arial" w:eastAsia="Arial Unicode MS" w:hAnsi="Arial" w:cs="Arial"/>
      <w:b/>
      <w:bCs/>
      <w:noProof/>
      <w:sz w:val="22"/>
      <w:szCs w:val="22"/>
    </w:rPr>
  </w:style>
  <w:style w:type="paragraph" w:styleId="Corpsdetexte">
    <w:name w:val="Body Text"/>
    <w:basedOn w:val="Normal"/>
    <w:link w:val="CorpsdetexteCar"/>
    <w:rsid w:val="005A1F63"/>
    <w:pPr>
      <w:widowControl w:val="0"/>
      <w:autoSpaceDE w:val="0"/>
      <w:autoSpaceDN w:val="0"/>
      <w:adjustRightInd w:val="0"/>
      <w:jc w:val="both"/>
    </w:pPr>
    <w:rPr>
      <w:rFonts w:ascii="Arial" w:hAnsi="Arial" w:cs="Arial"/>
      <w:i/>
      <w:iCs/>
      <w:sz w:val="20"/>
      <w:szCs w:val="20"/>
    </w:rPr>
  </w:style>
  <w:style w:type="character" w:customStyle="1" w:styleId="CorpsdetexteCar">
    <w:name w:val="Corps de texte Car"/>
    <w:basedOn w:val="Policepardfaut"/>
    <w:link w:val="Corpsdetexte"/>
    <w:rsid w:val="005A1F63"/>
    <w:rPr>
      <w:rFonts w:ascii="Arial" w:eastAsia="Times New Roman" w:hAnsi="Arial" w:cs="Arial"/>
      <w:i/>
      <w:iCs/>
      <w:sz w:val="20"/>
      <w:szCs w:val="20"/>
      <w:lang w:eastAsia="fr-FR"/>
    </w:rPr>
  </w:style>
  <w:style w:type="paragraph" w:styleId="Corpsdetexte2">
    <w:name w:val="Body Text 2"/>
    <w:basedOn w:val="Normal"/>
    <w:link w:val="Corpsdetexte2Car"/>
    <w:rsid w:val="005A1F63"/>
    <w:pPr>
      <w:jc w:val="both"/>
    </w:pPr>
    <w:rPr>
      <w:rFonts w:ascii="Arial" w:hAnsi="Arial" w:cs="Arial"/>
      <w:color w:val="FF0000"/>
      <w:sz w:val="20"/>
      <w:szCs w:val="20"/>
    </w:rPr>
  </w:style>
  <w:style w:type="character" w:customStyle="1" w:styleId="Corpsdetexte2Car">
    <w:name w:val="Corps de texte 2 Car"/>
    <w:basedOn w:val="Policepardfaut"/>
    <w:link w:val="Corpsdetexte2"/>
    <w:rsid w:val="005A1F63"/>
    <w:rPr>
      <w:rFonts w:ascii="Arial" w:eastAsia="Times New Roman" w:hAnsi="Arial" w:cs="Arial"/>
      <w:color w:val="FF0000"/>
      <w:sz w:val="20"/>
      <w:szCs w:val="20"/>
      <w:lang w:eastAsia="fr-FR"/>
    </w:rPr>
  </w:style>
  <w:style w:type="paragraph" w:styleId="Corpsdetexte3">
    <w:name w:val="Body Text 3"/>
    <w:basedOn w:val="Normal"/>
    <w:link w:val="Corpsdetexte3Car"/>
    <w:rsid w:val="005A1F63"/>
    <w:pPr>
      <w:widowControl w:val="0"/>
      <w:autoSpaceDE w:val="0"/>
      <w:autoSpaceDN w:val="0"/>
      <w:adjustRightInd w:val="0"/>
      <w:jc w:val="both"/>
    </w:pPr>
    <w:rPr>
      <w:rFonts w:ascii="Arial" w:hAnsi="Arial" w:cs="Arial"/>
      <w:b/>
      <w:bCs/>
      <w:color w:val="000000"/>
      <w:sz w:val="20"/>
      <w:szCs w:val="20"/>
    </w:rPr>
  </w:style>
  <w:style w:type="character" w:customStyle="1" w:styleId="Corpsdetexte3Car">
    <w:name w:val="Corps de texte 3 Car"/>
    <w:basedOn w:val="Policepardfaut"/>
    <w:link w:val="Corpsdetexte3"/>
    <w:rsid w:val="005A1F63"/>
    <w:rPr>
      <w:rFonts w:ascii="Arial" w:eastAsia="Times New Roman" w:hAnsi="Arial" w:cs="Arial"/>
      <w:b/>
      <w:bCs/>
      <w:color w:val="000000"/>
      <w:sz w:val="20"/>
      <w:szCs w:val="20"/>
      <w:lang w:eastAsia="fr-FR"/>
    </w:rPr>
  </w:style>
  <w:style w:type="paragraph" w:styleId="Retraitcorpsdetexte2">
    <w:name w:val="Body Text Indent 2"/>
    <w:basedOn w:val="Normal"/>
    <w:link w:val="Retraitcorpsdetexte2Car"/>
    <w:rsid w:val="005A1F63"/>
    <w:pPr>
      <w:widowControl w:val="0"/>
      <w:autoSpaceDE w:val="0"/>
      <w:autoSpaceDN w:val="0"/>
      <w:adjustRightInd w:val="0"/>
      <w:ind w:left="426"/>
      <w:jc w:val="both"/>
    </w:pPr>
    <w:rPr>
      <w:rFonts w:ascii="Arial" w:hAnsi="Arial" w:cs="Arial"/>
      <w:color w:val="000000"/>
      <w:sz w:val="20"/>
      <w:szCs w:val="20"/>
    </w:rPr>
  </w:style>
  <w:style w:type="character" w:customStyle="1" w:styleId="Retraitcorpsdetexte2Car">
    <w:name w:val="Retrait corps de texte 2 Car"/>
    <w:basedOn w:val="Policepardfaut"/>
    <w:link w:val="Retraitcorpsdetexte2"/>
    <w:rsid w:val="005A1F63"/>
    <w:rPr>
      <w:rFonts w:ascii="Arial" w:eastAsia="Times New Roman" w:hAnsi="Arial" w:cs="Arial"/>
      <w:color w:val="000000"/>
      <w:sz w:val="20"/>
      <w:szCs w:val="20"/>
      <w:lang w:eastAsia="fr-FR"/>
    </w:rPr>
  </w:style>
  <w:style w:type="paragraph" w:styleId="En-tte">
    <w:name w:val="header"/>
    <w:basedOn w:val="Normal"/>
    <w:link w:val="En-tteCar"/>
    <w:rsid w:val="005A1F63"/>
    <w:pPr>
      <w:tabs>
        <w:tab w:val="center" w:pos="4536"/>
        <w:tab w:val="right" w:pos="9072"/>
      </w:tabs>
    </w:pPr>
  </w:style>
  <w:style w:type="character" w:customStyle="1" w:styleId="En-tteCar">
    <w:name w:val="En-tête Car"/>
    <w:basedOn w:val="Policepardfaut"/>
    <w:link w:val="En-tte"/>
    <w:rsid w:val="005A1F63"/>
    <w:rPr>
      <w:rFonts w:ascii="Times New Roman" w:eastAsia="Times New Roman" w:hAnsi="Times New Roman" w:cs="Times New Roman"/>
      <w:sz w:val="24"/>
      <w:szCs w:val="24"/>
      <w:lang w:eastAsia="fr-FR"/>
    </w:rPr>
  </w:style>
  <w:style w:type="paragraph" w:styleId="Pieddepage">
    <w:name w:val="footer"/>
    <w:basedOn w:val="Normal"/>
    <w:link w:val="PieddepageCar"/>
    <w:rsid w:val="005A1F63"/>
    <w:pPr>
      <w:tabs>
        <w:tab w:val="center" w:pos="4536"/>
        <w:tab w:val="right" w:pos="9072"/>
      </w:tabs>
    </w:pPr>
  </w:style>
  <w:style w:type="character" w:customStyle="1" w:styleId="PieddepageCar">
    <w:name w:val="Pied de page Car"/>
    <w:basedOn w:val="Policepardfaut"/>
    <w:link w:val="Pieddepage"/>
    <w:rsid w:val="005A1F63"/>
    <w:rPr>
      <w:rFonts w:ascii="Times New Roman" w:eastAsia="Times New Roman" w:hAnsi="Times New Roman" w:cs="Times New Roman"/>
      <w:sz w:val="24"/>
      <w:szCs w:val="24"/>
      <w:lang w:eastAsia="fr-FR"/>
    </w:rPr>
  </w:style>
  <w:style w:type="character" w:styleId="Numrodepage">
    <w:name w:val="page number"/>
    <w:basedOn w:val="Policepardfaut"/>
    <w:rsid w:val="005A1F63"/>
  </w:style>
  <w:style w:type="paragraph" w:customStyle="1" w:styleId="Normal2">
    <w:name w:val="Normal2"/>
    <w:basedOn w:val="Normal"/>
    <w:link w:val="Normal2Car"/>
    <w:rsid w:val="005A1F63"/>
    <w:pPr>
      <w:tabs>
        <w:tab w:val="left" w:pos="0"/>
        <w:tab w:val="left" w:pos="540"/>
      </w:tabs>
      <w:spacing w:after="120"/>
      <w:jc w:val="both"/>
    </w:pPr>
    <w:rPr>
      <w:rFonts w:ascii="Comic Sans MS" w:hAnsi="Comic Sans MS"/>
      <w:color w:val="000000"/>
      <w:sz w:val="20"/>
      <w:szCs w:val="20"/>
    </w:rPr>
  </w:style>
  <w:style w:type="paragraph" w:styleId="PrformatHTML">
    <w:name w:val="HTML Preformatted"/>
    <w:basedOn w:val="Normal"/>
    <w:link w:val="PrformatHTMLCar"/>
    <w:rsid w:val="005A1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formatHTMLCar">
    <w:name w:val="Préformaté HTML Car"/>
    <w:basedOn w:val="Policepardfaut"/>
    <w:link w:val="PrformatHTML"/>
    <w:rsid w:val="005A1F63"/>
    <w:rPr>
      <w:rFonts w:ascii="Arial Unicode MS" w:eastAsia="Arial Unicode MS" w:hAnsi="Arial Unicode MS" w:cs="Arial Unicode MS"/>
      <w:sz w:val="20"/>
      <w:szCs w:val="20"/>
      <w:lang w:eastAsia="fr-FR"/>
    </w:rPr>
  </w:style>
  <w:style w:type="paragraph" w:customStyle="1" w:styleId="CarCarCar">
    <w:name w:val="Car Car Car"/>
    <w:basedOn w:val="Normal"/>
    <w:next w:val="Normal"/>
    <w:autoRedefine/>
    <w:rsid w:val="005A1F63"/>
    <w:pPr>
      <w:spacing w:after="160" w:line="240" w:lineRule="exact"/>
      <w:jc w:val="both"/>
    </w:pPr>
    <w:rPr>
      <w:rFonts w:ascii="Arial" w:hAnsi="Arial" w:cs="Arial"/>
      <w:color w:val="000000"/>
      <w:sz w:val="20"/>
      <w:szCs w:val="20"/>
      <w:lang w:eastAsia="en-US"/>
    </w:rPr>
  </w:style>
  <w:style w:type="paragraph" w:customStyle="1" w:styleId="xl22">
    <w:name w:val="xl22"/>
    <w:basedOn w:val="Normal"/>
    <w:rsid w:val="005A1F63"/>
    <w:pPr>
      <w:autoSpaceDE w:val="0"/>
      <w:autoSpaceDN w:val="0"/>
      <w:adjustRightInd w:val="0"/>
      <w:spacing w:before="100" w:beforeAutospacing="1" w:after="100" w:afterAutospacing="1"/>
    </w:pPr>
    <w:rPr>
      <w:rFonts w:ascii="Arial" w:eastAsia="Arial Unicode MS" w:hAnsi="Arial" w:cs="Arial"/>
      <w:sz w:val="22"/>
      <w:szCs w:val="22"/>
    </w:rPr>
  </w:style>
  <w:style w:type="character" w:styleId="lev">
    <w:name w:val="Strong"/>
    <w:qFormat/>
    <w:rsid w:val="005A1F63"/>
    <w:rPr>
      <w:b/>
      <w:bCs/>
    </w:rPr>
  </w:style>
  <w:style w:type="paragraph" w:customStyle="1" w:styleId="Style1">
    <w:name w:val="Style1"/>
    <w:basedOn w:val="Normal"/>
    <w:autoRedefine/>
    <w:rsid w:val="005A1F63"/>
    <w:pPr>
      <w:jc w:val="center"/>
    </w:pPr>
    <w:rPr>
      <w:rFonts w:ascii="Arial" w:hAnsi="Arial"/>
      <w:b/>
      <w:color w:val="000000"/>
      <w:u w:val="single"/>
    </w:rPr>
  </w:style>
  <w:style w:type="paragraph" w:styleId="Textedebulles">
    <w:name w:val="Balloon Text"/>
    <w:basedOn w:val="Normal"/>
    <w:link w:val="TextedebullesCar"/>
    <w:semiHidden/>
    <w:rsid w:val="005A1F63"/>
    <w:rPr>
      <w:rFonts w:ascii="Tahoma" w:hAnsi="Tahoma" w:cs="Tahoma"/>
      <w:sz w:val="16"/>
      <w:szCs w:val="16"/>
    </w:rPr>
  </w:style>
  <w:style w:type="character" w:customStyle="1" w:styleId="TextedebullesCar">
    <w:name w:val="Texte de bulles Car"/>
    <w:basedOn w:val="Policepardfaut"/>
    <w:link w:val="Textedebulles"/>
    <w:semiHidden/>
    <w:rsid w:val="005A1F63"/>
    <w:rPr>
      <w:rFonts w:ascii="Tahoma" w:eastAsia="Times New Roman" w:hAnsi="Tahoma" w:cs="Tahoma"/>
      <w:sz w:val="16"/>
      <w:szCs w:val="16"/>
      <w:lang w:eastAsia="fr-FR"/>
    </w:rPr>
  </w:style>
  <w:style w:type="paragraph" w:styleId="Titre">
    <w:name w:val="Title"/>
    <w:basedOn w:val="Normal"/>
    <w:link w:val="TitreCar"/>
    <w:qFormat/>
    <w:rsid w:val="005A1F63"/>
    <w:pPr>
      <w:jc w:val="center"/>
    </w:pPr>
    <w:rPr>
      <w:szCs w:val="20"/>
    </w:rPr>
  </w:style>
  <w:style w:type="character" w:customStyle="1" w:styleId="TitreCar">
    <w:name w:val="Titre Car"/>
    <w:basedOn w:val="Policepardfaut"/>
    <w:link w:val="Titre"/>
    <w:rsid w:val="005A1F63"/>
    <w:rPr>
      <w:rFonts w:ascii="Times New Roman" w:eastAsia="Times New Roman" w:hAnsi="Times New Roman" w:cs="Times New Roman"/>
      <w:sz w:val="24"/>
      <w:szCs w:val="20"/>
      <w:lang w:eastAsia="fr-FR"/>
    </w:rPr>
  </w:style>
  <w:style w:type="paragraph" w:styleId="TM3">
    <w:name w:val="toc 3"/>
    <w:basedOn w:val="Normal"/>
    <w:next w:val="Normal"/>
    <w:autoRedefine/>
    <w:semiHidden/>
    <w:rsid w:val="005A1F63"/>
    <w:pPr>
      <w:ind w:left="480"/>
    </w:pPr>
    <w:rPr>
      <w:sz w:val="20"/>
      <w:szCs w:val="20"/>
    </w:rPr>
  </w:style>
  <w:style w:type="paragraph" w:styleId="TM4">
    <w:name w:val="toc 4"/>
    <w:basedOn w:val="Normal"/>
    <w:next w:val="Normal"/>
    <w:autoRedefine/>
    <w:semiHidden/>
    <w:rsid w:val="005A1F63"/>
    <w:pPr>
      <w:ind w:left="720"/>
    </w:pPr>
    <w:rPr>
      <w:sz w:val="20"/>
      <w:szCs w:val="20"/>
    </w:rPr>
  </w:style>
  <w:style w:type="paragraph" w:styleId="TM5">
    <w:name w:val="toc 5"/>
    <w:basedOn w:val="Normal"/>
    <w:next w:val="Normal"/>
    <w:autoRedefine/>
    <w:semiHidden/>
    <w:rsid w:val="005A1F63"/>
    <w:pPr>
      <w:ind w:left="960"/>
    </w:pPr>
    <w:rPr>
      <w:sz w:val="20"/>
      <w:szCs w:val="20"/>
    </w:rPr>
  </w:style>
  <w:style w:type="paragraph" w:styleId="TM6">
    <w:name w:val="toc 6"/>
    <w:basedOn w:val="Normal"/>
    <w:next w:val="Normal"/>
    <w:autoRedefine/>
    <w:semiHidden/>
    <w:rsid w:val="005A1F63"/>
    <w:pPr>
      <w:ind w:left="1200"/>
    </w:pPr>
    <w:rPr>
      <w:sz w:val="20"/>
      <w:szCs w:val="20"/>
    </w:rPr>
  </w:style>
  <w:style w:type="paragraph" w:styleId="TM7">
    <w:name w:val="toc 7"/>
    <w:basedOn w:val="Normal"/>
    <w:next w:val="Normal"/>
    <w:autoRedefine/>
    <w:semiHidden/>
    <w:rsid w:val="005A1F63"/>
    <w:pPr>
      <w:ind w:left="1440"/>
    </w:pPr>
    <w:rPr>
      <w:sz w:val="20"/>
      <w:szCs w:val="20"/>
    </w:rPr>
  </w:style>
  <w:style w:type="paragraph" w:styleId="TM8">
    <w:name w:val="toc 8"/>
    <w:basedOn w:val="Normal"/>
    <w:next w:val="Normal"/>
    <w:autoRedefine/>
    <w:semiHidden/>
    <w:rsid w:val="005A1F63"/>
    <w:pPr>
      <w:ind w:left="1680"/>
    </w:pPr>
    <w:rPr>
      <w:sz w:val="20"/>
      <w:szCs w:val="20"/>
    </w:rPr>
  </w:style>
  <w:style w:type="paragraph" w:styleId="TM9">
    <w:name w:val="toc 9"/>
    <w:basedOn w:val="Normal"/>
    <w:next w:val="Normal"/>
    <w:autoRedefine/>
    <w:semiHidden/>
    <w:rsid w:val="005A1F63"/>
    <w:pPr>
      <w:ind w:left="1920"/>
    </w:pPr>
    <w:rPr>
      <w:sz w:val="20"/>
      <w:szCs w:val="20"/>
    </w:rPr>
  </w:style>
  <w:style w:type="character" w:customStyle="1" w:styleId="Normal2Car">
    <w:name w:val="Normal2 Car"/>
    <w:link w:val="Normal2"/>
    <w:rsid w:val="005A1F63"/>
    <w:rPr>
      <w:rFonts w:ascii="Comic Sans MS" w:eastAsia="Times New Roman" w:hAnsi="Comic Sans MS" w:cs="Times New Roman"/>
      <w:color w:val="000000"/>
      <w:sz w:val="20"/>
      <w:szCs w:val="20"/>
      <w:lang w:eastAsia="fr-FR"/>
    </w:rPr>
  </w:style>
  <w:style w:type="character" w:styleId="Lienhypertextesuivivisit">
    <w:name w:val="FollowedHyperlink"/>
    <w:rsid w:val="005A1F63"/>
    <w:rPr>
      <w:color w:val="800080"/>
      <w:u w:val="single"/>
    </w:rPr>
  </w:style>
  <w:style w:type="paragraph" w:styleId="Textebrut">
    <w:name w:val="Plain Text"/>
    <w:basedOn w:val="Normal"/>
    <w:link w:val="TextebrutCar"/>
    <w:rsid w:val="005A1F63"/>
    <w:rPr>
      <w:rFonts w:ascii="Courier New" w:hAnsi="Courier New" w:cs="Courier New"/>
      <w:sz w:val="20"/>
      <w:szCs w:val="20"/>
    </w:rPr>
  </w:style>
  <w:style w:type="character" w:customStyle="1" w:styleId="TextebrutCar">
    <w:name w:val="Texte brut Car"/>
    <w:basedOn w:val="Policepardfaut"/>
    <w:link w:val="Textebrut"/>
    <w:rsid w:val="005A1F63"/>
    <w:rPr>
      <w:rFonts w:ascii="Courier New" w:eastAsia="Times New Roman" w:hAnsi="Courier New" w:cs="Courier New"/>
      <w:sz w:val="20"/>
      <w:szCs w:val="20"/>
      <w:lang w:eastAsia="fr-FR"/>
    </w:rPr>
  </w:style>
  <w:style w:type="paragraph" w:customStyle="1" w:styleId="Default">
    <w:name w:val="Default"/>
    <w:rsid w:val="005A1F63"/>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basedOn w:val="Normal"/>
    <w:uiPriority w:val="72"/>
    <w:unhideWhenUsed/>
    <w:rsid w:val="005A1F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mailto:sap-marches-delegation-a-la-formation@aphp.fr" TargetMode="External"/><Relationship Id="rId18" Type="http://schemas.openxmlformats.org/officeDocument/2006/relationships/hyperlink" Target="https://www.marches-publics.gouv.fr" TargetMode="External"/><Relationship Id="rId3" Type="http://schemas.openxmlformats.org/officeDocument/2006/relationships/settings" Target="settings.xml"/><Relationship Id="rId21" Type="http://schemas.openxmlformats.org/officeDocument/2006/relationships/hyperlink" Target="mailto:sap-marches-delegation-a-la-formation@aphp.fr" TargetMode="External"/><Relationship Id="rId7" Type="http://schemas.openxmlformats.org/officeDocument/2006/relationships/image" Target="media/image1.jpeg"/><Relationship Id="rId12" Type="http://schemas.openxmlformats.org/officeDocument/2006/relationships/hyperlink" Target="http://www.minefe.gouv.fr/themes/marches_publics/formulaires/index.htm" TargetMode="External"/><Relationship Id="rId17" Type="http://schemas.openxmlformats.org/officeDocument/2006/relationships/hyperlink" Target="https://www.marches-publics.gouv.fr"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marches-publics.gouv.fr" TargetMode="External"/><Relationship Id="rId20" Type="http://schemas.openxmlformats.org/officeDocument/2006/relationships/hyperlink" Target="mailto:marches.delform@sap.aphp.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conomie.gouv.fr/daj/formulaires-mise-a-jour-dc4-et-notice-explicative"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marches-publics.gouv.fr" TargetMode="External"/><Relationship Id="rId23" Type="http://schemas.openxmlformats.org/officeDocument/2006/relationships/footer" Target="footer2.xml"/><Relationship Id="rId10" Type="http://schemas.openxmlformats.org/officeDocument/2006/relationships/hyperlink" Target="https://www.achats-hopitaux.com" TargetMode="External"/><Relationship Id="rId19" Type="http://schemas.openxmlformats.org/officeDocument/2006/relationships/hyperlink" Target="http://www.entreprises.minefi.gouv.fr/certificats/" TargetMode="External"/><Relationship Id="rId4" Type="http://schemas.openxmlformats.org/officeDocument/2006/relationships/webSettings" Target="webSettings.xml"/><Relationship Id="rId9" Type="http://schemas.openxmlformats.org/officeDocument/2006/relationships/hyperlink" Target="http://marches-publics.gouv.fr" TargetMode="External"/><Relationship Id="rId14" Type="http://schemas.openxmlformats.org/officeDocument/2006/relationships/hyperlink" Target="https://www.marches-publics.gouv.fr" TargetMode="External"/><Relationship Id="rId22"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11</Pages>
  <Words>5033</Words>
  <Characters>27687</Characters>
  <Application>Microsoft Office Word</Application>
  <DocSecurity>0</DocSecurity>
  <Lines>230</Lines>
  <Paragraphs>65</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32655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SCHECHTER Clement</dc:creator>
  <cp:keywords/>
  <dc:description/>
  <cp:lastModifiedBy>SCHECHTER Clement</cp:lastModifiedBy>
  <cp:revision>6</cp:revision>
  <dcterms:created xsi:type="dcterms:W3CDTF">2020-11-25T15:27:00Z</dcterms:created>
  <dcterms:modified xsi:type="dcterms:W3CDTF">2020-12-15T15:23:00Z</dcterms:modified>
</cp:coreProperties>
</file>